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Омской области от 31.01.2019 N 4</w:t>
              <w:br/>
              <w:t xml:space="preserve">(ред. от 28.11.2023)</w:t>
              <w:br/>
              <w:t xml:space="preserve">"Об утверждении Порядка проведения и проверки итогового собеседования по русскому языку"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ОБРАЗОВАНИЯ ОМСКОЙ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31 января 2019 г. N 4</w:t>
      </w:r>
    </w:p>
    <w:p>
      <w:pPr>
        <w:pStyle w:val="2"/>
        <w:jc w:val="both"/>
      </w:pPr>
      <w:r>
        <w:rPr>
          <w:sz w:val="20"/>
        </w:rPr>
      </w:r>
    </w:p>
    <w:p>
      <w:pPr>
        <w:pStyle w:val="2"/>
        <w:jc w:val="center"/>
      </w:pPr>
      <w:r>
        <w:rPr>
          <w:sz w:val="20"/>
        </w:rPr>
        <w:t xml:space="preserve">ОБ УТВЕРЖДЕНИИ ПОРЯДКА ПРОВЕДЕНИЯ И ПРОВЕРКИ ИТОГОВОГО</w:t>
      </w:r>
    </w:p>
    <w:p>
      <w:pPr>
        <w:pStyle w:val="2"/>
        <w:jc w:val="center"/>
      </w:pPr>
      <w:r>
        <w:rPr>
          <w:sz w:val="20"/>
        </w:rPr>
        <w:t xml:space="preserve">СОБЕСЕДОВАНИЯ ПО РУССКОМУ ЯЗЫКУ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Омской области</w:t>
            </w:r>
          </w:p>
          <w:p>
            <w:pPr>
              <w:pStyle w:val="0"/>
              <w:jc w:val="center"/>
            </w:pPr>
            <w:r>
              <w:rPr>
                <w:sz w:val="20"/>
                <w:color w:val="392c69"/>
              </w:rPr>
              <w:t xml:space="preserve">от 28.01.2020 </w:t>
            </w:r>
            <w:hyperlink w:history="0" r:id="rId7"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N 3</w:t>
              </w:r>
            </w:hyperlink>
            <w:r>
              <w:rPr>
                <w:sz w:val="20"/>
                <w:color w:val="392c69"/>
              </w:rPr>
              <w:t xml:space="preserve">, от 26.01.2021 </w:t>
            </w:r>
            <w:hyperlink w:history="0" r:id="rId8"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color w:val="392c69"/>
              </w:rPr>
              <w:t xml:space="preserve">, от 23.12.2021 </w:t>
            </w:r>
            <w:hyperlink w:history="0" r:id="rId9" w:tooltip="Приказ Министерства образования Омской области от 23.12.2021 N 81 &quot;О внесении изменений в приказ Министерства образования Омской области от 31 января 2019 года N 4&quot;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12.01.2022 </w:t>
            </w:r>
            <w:hyperlink w:history="0" r:id="rId10" w:tooltip="Приказ Министерства образования Омской области от 12.01.2022 N 2 &quot;О внесении изменений в отдельные приказы Министерства образования Омской области и признании утратившими силу отдельных приказов Министерства образования Омской области&quot; {КонсультантПлюс}">
              <w:r>
                <w:rPr>
                  <w:sz w:val="20"/>
                  <w:color w:val="0000ff"/>
                </w:rPr>
                <w:t xml:space="preserve">N 2</w:t>
              </w:r>
            </w:hyperlink>
            <w:r>
              <w:rPr>
                <w:sz w:val="20"/>
                <w:color w:val="392c69"/>
              </w:rPr>
              <w:t xml:space="preserve">, от 19.08.2022 </w:t>
            </w:r>
            <w:hyperlink w:history="0" r:id="rId11" w:tooltip="Приказ Министерства образования Омской области от 19.08.2022 N 56 &quot;О внесении изменений в отдельные приказы Министерства образования Омской области&quot; {КонсультантПлюс}">
              <w:r>
                <w:rPr>
                  <w:sz w:val="20"/>
                  <w:color w:val="0000ff"/>
                </w:rPr>
                <w:t xml:space="preserve">N 56</w:t>
              </w:r>
            </w:hyperlink>
            <w:r>
              <w:rPr>
                <w:sz w:val="20"/>
                <w:color w:val="392c69"/>
              </w:rPr>
              <w:t xml:space="preserve">, от 26.12.2022 </w:t>
            </w:r>
            <w:hyperlink w:history="0" r:id="rId12"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28.11.2023 </w:t>
            </w:r>
            <w:hyperlink w:history="0" r:id="rId13"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N 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пунктом 17</w:t>
        </w:r>
      </w:hyperlink>
      <w:r>
        <w:rPr>
          <w:sz w:val="20"/>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N 232/551, приказываю:</w:t>
      </w:r>
    </w:p>
    <w:p>
      <w:pPr>
        <w:pStyle w:val="0"/>
        <w:jc w:val="both"/>
      </w:pPr>
      <w:r>
        <w:rPr>
          <w:sz w:val="20"/>
        </w:rPr>
        <w:t xml:space="preserve">(преамбула в ред. </w:t>
      </w:r>
      <w:hyperlink w:history="0" r:id="rId15"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Утвердить прилагаемый </w:t>
      </w:r>
      <w:hyperlink w:history="0" w:anchor="P33" w:tooltip="ПОРЯДОК">
        <w:r>
          <w:rPr>
            <w:sz w:val="20"/>
            <w:color w:val="0000ff"/>
          </w:rPr>
          <w:t xml:space="preserve">Порядок</w:t>
        </w:r>
      </w:hyperlink>
      <w:r>
        <w:rPr>
          <w:sz w:val="20"/>
        </w:rPr>
        <w:t xml:space="preserve"> проведения и проверки итогового собеседования по русскому языку.</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Омской области,</w:t>
      </w:r>
    </w:p>
    <w:p>
      <w:pPr>
        <w:pStyle w:val="0"/>
        <w:jc w:val="right"/>
      </w:pPr>
      <w:r>
        <w:rPr>
          <w:sz w:val="20"/>
        </w:rPr>
        <w:t xml:space="preserve">Министр образования</w:t>
      </w:r>
    </w:p>
    <w:p>
      <w:pPr>
        <w:pStyle w:val="0"/>
        <w:jc w:val="right"/>
      </w:pPr>
      <w:r>
        <w:rPr>
          <w:sz w:val="20"/>
        </w:rPr>
        <w:t xml:space="preserve">Омской области</w:t>
      </w:r>
    </w:p>
    <w:p>
      <w:pPr>
        <w:pStyle w:val="0"/>
        <w:jc w:val="right"/>
      </w:pPr>
      <w:r>
        <w:rPr>
          <w:sz w:val="20"/>
        </w:rPr>
        <w:t xml:space="preserve">Т.В.Дернова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образования Омской области</w:t>
      </w:r>
    </w:p>
    <w:p>
      <w:pPr>
        <w:pStyle w:val="0"/>
        <w:jc w:val="right"/>
      </w:pPr>
      <w:r>
        <w:rPr>
          <w:sz w:val="20"/>
        </w:rPr>
        <w:t xml:space="preserve">от 31 января 2019 г. N 4</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проведения и проверки итогового собеседования</w:t>
      </w:r>
    </w:p>
    <w:p>
      <w:pPr>
        <w:pStyle w:val="2"/>
        <w:jc w:val="center"/>
      </w:pPr>
      <w:r>
        <w:rPr>
          <w:sz w:val="20"/>
        </w:rPr>
        <w:t xml:space="preserve">по русскому языку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Омской области</w:t>
            </w:r>
          </w:p>
          <w:p>
            <w:pPr>
              <w:pStyle w:val="0"/>
              <w:jc w:val="center"/>
            </w:pPr>
            <w:r>
              <w:rPr>
                <w:sz w:val="20"/>
                <w:color w:val="392c69"/>
              </w:rPr>
              <w:t xml:space="preserve">от 28.01.2020 </w:t>
            </w:r>
            <w:hyperlink w:history="0" r:id="rId16"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N 3</w:t>
              </w:r>
            </w:hyperlink>
            <w:r>
              <w:rPr>
                <w:sz w:val="20"/>
                <w:color w:val="392c69"/>
              </w:rPr>
              <w:t xml:space="preserve">, от 26.01.2021 </w:t>
            </w:r>
            <w:hyperlink w:history="0" r:id="rId17"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color w:val="392c69"/>
              </w:rPr>
              <w:t xml:space="preserve">, от 23.12.2021 </w:t>
            </w:r>
            <w:hyperlink w:history="0" r:id="rId18" w:tooltip="Приказ Министерства образования Омской области от 23.12.2021 N 81 &quot;О внесении изменений в приказ Министерства образования Омской области от 31 января 2019 года N 4&quot; {КонсультантПлюс}">
              <w:r>
                <w:rPr>
                  <w:sz w:val="20"/>
                  <w:color w:val="0000ff"/>
                </w:rPr>
                <w:t xml:space="preserve">N 81</w:t>
              </w:r>
            </w:hyperlink>
            <w:r>
              <w:rPr>
                <w:sz w:val="20"/>
                <w:color w:val="392c69"/>
              </w:rPr>
              <w:t xml:space="preserve">, от 12.01.2022 </w:t>
            </w:r>
            <w:hyperlink w:history="0" r:id="rId19" w:tooltip="Приказ Министерства образования Омской области от 12.01.2022 N 2 &quot;О внесении изменений в отдельные приказы Министерства образования Омской области и признании утратившими силу отдельных приказов Министерства образования Омской области&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19.08.2022 </w:t>
            </w:r>
            <w:hyperlink w:history="0" r:id="rId20" w:tooltip="Приказ Министерства образования Омской области от 19.08.2022 N 56 &quot;О внесении изменений в отдельные приказы Министерства образования Омской области&quot; {КонсультантПлюс}">
              <w:r>
                <w:rPr>
                  <w:sz w:val="20"/>
                  <w:color w:val="0000ff"/>
                </w:rPr>
                <w:t xml:space="preserve">N 56</w:t>
              </w:r>
            </w:hyperlink>
            <w:r>
              <w:rPr>
                <w:sz w:val="20"/>
                <w:color w:val="392c69"/>
              </w:rPr>
              <w:t xml:space="preserve">, от 26.12.2022 </w:t>
            </w:r>
            <w:hyperlink w:history="0" r:id="rId21"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color w:val="392c69"/>
              </w:rPr>
              <w:t xml:space="preserve">, от 28.11.2023 </w:t>
            </w:r>
            <w:hyperlink w:history="0" r:id="rId22"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N 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порядок проведения и проверки итогового собеседования по русскому языку (далее - итоговое собеседование), а также места, порядок и сроки хранения, уничтожения материалов итогового собеседования.</w:t>
      </w:r>
    </w:p>
    <w:p>
      <w:pPr>
        <w:pStyle w:val="0"/>
        <w:jc w:val="both"/>
      </w:pPr>
      <w:r>
        <w:rPr>
          <w:sz w:val="20"/>
        </w:rPr>
        <w:t xml:space="preserve">(п. 1 в ред. </w:t>
      </w:r>
      <w:hyperlink w:history="0" r:id="rId23"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1.1.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лиц, указанных в </w:t>
      </w:r>
      <w:hyperlink w:history="0" r:id="rId24"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пункте 6</w:t>
        </w:r>
      </w:hyperlink>
      <w:r>
        <w:rPr>
          <w:sz w:val="20"/>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N 232/551 (далее - Порядок).</w:t>
      </w:r>
    </w:p>
    <w:p>
      <w:pPr>
        <w:pStyle w:val="0"/>
        <w:jc w:val="both"/>
      </w:pPr>
      <w:r>
        <w:rPr>
          <w:sz w:val="20"/>
        </w:rPr>
        <w:t xml:space="preserve">(п. 1.1 в ред. </w:t>
      </w:r>
      <w:hyperlink w:history="0" r:id="rId25"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jc w:val="both"/>
      </w:pPr>
      <w:r>
        <w:rPr>
          <w:sz w:val="20"/>
        </w:rPr>
      </w:r>
    </w:p>
    <w:p>
      <w:pPr>
        <w:pStyle w:val="2"/>
        <w:outlineLvl w:val="1"/>
        <w:jc w:val="center"/>
      </w:pPr>
      <w:r>
        <w:rPr>
          <w:sz w:val="20"/>
        </w:rPr>
        <w:t xml:space="preserve">II. Порядок подачи заявления на участие в итоговом</w:t>
      </w:r>
    </w:p>
    <w:p>
      <w:pPr>
        <w:pStyle w:val="2"/>
        <w:jc w:val="center"/>
      </w:pPr>
      <w:r>
        <w:rPr>
          <w:sz w:val="20"/>
        </w:rPr>
        <w:t xml:space="preserve">собеседовании</w:t>
      </w:r>
    </w:p>
    <w:p>
      <w:pPr>
        <w:pStyle w:val="0"/>
        <w:jc w:val="both"/>
      </w:pPr>
      <w:r>
        <w:rPr>
          <w:sz w:val="20"/>
        </w:rPr>
      </w:r>
    </w:p>
    <w:p>
      <w:pPr>
        <w:pStyle w:val="0"/>
        <w:ind w:firstLine="540"/>
        <w:jc w:val="both"/>
      </w:pPr>
      <w:r>
        <w:rPr>
          <w:sz w:val="20"/>
        </w:rPr>
        <w:t xml:space="preserve">2.1. Заявления об участии в итоговом собеседовании подаются не позднее чем за две недели до начала проведения итогового собеседования:</w:t>
      </w:r>
    </w:p>
    <w:p>
      <w:pPr>
        <w:pStyle w:val="0"/>
        <w:spacing w:before="200" w:line-rule="auto"/>
        <w:ind w:firstLine="540"/>
        <w:jc w:val="both"/>
      </w:pPr>
      <w:r>
        <w:rPr>
          <w:sz w:val="20"/>
        </w:rPr>
        <w:t xml:space="preserve">1) лицами, указанными в </w:t>
      </w:r>
      <w:hyperlink w:history="0" r:id="rId26"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пункте 6</w:t>
        </w:r>
      </w:hyperlink>
      <w:r>
        <w:rPr>
          <w:sz w:val="20"/>
        </w:rP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pPr>
        <w:pStyle w:val="0"/>
        <w:spacing w:before="200" w:line-rule="auto"/>
        <w:ind w:firstLine="540"/>
        <w:jc w:val="both"/>
      </w:pPr>
      <w:r>
        <w:rPr>
          <w:sz w:val="20"/>
        </w:rPr>
        <w:t xml:space="preserve">2) экстернами - в образовательные организации, выбранные экстернами для прохождения ГИА.</w:t>
      </w:r>
    </w:p>
    <w:p>
      <w:pPr>
        <w:pStyle w:val="0"/>
        <w:spacing w:before="200" w:line-rule="auto"/>
        <w:ind w:firstLine="540"/>
        <w:jc w:val="both"/>
      </w:pPr>
      <w:r>
        <w:rPr>
          <w:sz w:val="20"/>
        </w:rPr>
        <w:t xml:space="preserve">Заявления об участии в итоговом собеседовании подаются лицами, указанными в </w:t>
      </w:r>
      <w:hyperlink w:history="0" r:id="rId27"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пункте 6</w:t>
        </w:r>
      </w:hyperlink>
      <w:r>
        <w:rPr>
          <w:sz w:val="20"/>
        </w:rP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pPr>
        <w:pStyle w:val="0"/>
        <w:spacing w:before="200" w:line-rule="auto"/>
        <w:ind w:firstLine="540"/>
        <w:jc w:val="both"/>
      </w:pPr>
      <w:r>
        <w:rPr>
          <w:sz w:val="20"/>
        </w:rPr>
        <w:t xml:space="preserve">Обучающиеся с ограниченными возможностями здоровья (далее - ОВЗ), экстерны с ОВЗ при подаче заявления об участии в итоговом собеседовании предъявляют оригинал или надлежащим образом заверенную копию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pPr>
        <w:pStyle w:val="0"/>
        <w:jc w:val="both"/>
      </w:pPr>
      <w:r>
        <w:rPr>
          <w:sz w:val="20"/>
        </w:rPr>
        <w:t xml:space="preserve">(п. 2.1 в ред. </w:t>
      </w:r>
      <w:hyperlink w:history="0" r:id="rId28"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jc w:val="both"/>
      </w:pPr>
      <w:r>
        <w:rPr>
          <w:sz w:val="20"/>
        </w:rPr>
      </w:r>
    </w:p>
    <w:p>
      <w:pPr>
        <w:pStyle w:val="2"/>
        <w:outlineLvl w:val="1"/>
        <w:jc w:val="center"/>
      </w:pPr>
      <w:r>
        <w:rPr>
          <w:sz w:val="20"/>
        </w:rPr>
        <w:t xml:space="preserve">III. Организация проведения итогового собеседования</w:t>
      </w:r>
    </w:p>
    <w:p>
      <w:pPr>
        <w:pStyle w:val="0"/>
        <w:jc w:val="both"/>
      </w:pPr>
      <w:r>
        <w:rPr>
          <w:sz w:val="20"/>
        </w:rPr>
      </w:r>
    </w:p>
    <w:p>
      <w:pPr>
        <w:pStyle w:val="0"/>
        <w:ind w:firstLine="540"/>
        <w:jc w:val="both"/>
      </w:pPr>
      <w:r>
        <w:rPr>
          <w:sz w:val="20"/>
        </w:rPr>
        <w:t xml:space="preserve">3.1. Министерство образования Омской области (далее - Министерство):</w:t>
      </w:r>
    </w:p>
    <w:p>
      <w:pPr>
        <w:pStyle w:val="0"/>
        <w:spacing w:before="200" w:line-rule="auto"/>
        <w:ind w:firstLine="540"/>
        <w:jc w:val="both"/>
      </w:pPr>
      <w:r>
        <w:rPr>
          <w:sz w:val="20"/>
        </w:rPr>
        <w:t xml:space="preserve">1) обеспечивает:</w:t>
      </w:r>
    </w:p>
    <w:p>
      <w:pPr>
        <w:pStyle w:val="0"/>
        <w:spacing w:before="200" w:line-rule="auto"/>
        <w:ind w:firstLine="540"/>
        <w:jc w:val="both"/>
      </w:pPr>
      <w:r>
        <w:rPr>
          <w:sz w:val="20"/>
        </w:rPr>
        <w:t xml:space="preserve">- организацию информирования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(далее -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Министерства, казенного учреждения Омской области "Региональный информационно-аналитический центр системы образования" (далее - РЦОИ)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проведение итогового собеседования в образовательных организациях в соответствии с требованиями настоящего Порядка и рекомендациями Федеральной службы по надзору в сфере образования и науки (далее - Рособрнадзор) по организации и проведению итогового собеседования;</w:t>
      </w:r>
    </w:p>
    <w:p>
      <w:pPr>
        <w:pStyle w:val="0"/>
        <w:spacing w:before="200" w:line-rule="auto"/>
        <w:ind w:firstLine="540"/>
        <w:jc w:val="both"/>
      </w:pPr>
      <w:r>
        <w:rPr>
          <w:sz w:val="20"/>
        </w:rPr>
        <w:t xml:space="preserve">- определение лица, ответственного за вопросы, связанные с проведением итогового собеседования на территории Омской области;</w:t>
      </w:r>
    </w:p>
    <w:p>
      <w:pPr>
        <w:pStyle w:val="0"/>
        <w:spacing w:before="200" w:line-rule="auto"/>
        <w:ind w:firstLine="540"/>
        <w:jc w:val="both"/>
      </w:pPr>
      <w:r>
        <w:rPr>
          <w:sz w:val="20"/>
        </w:rPr>
        <w:t xml:space="preserve">- 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pPr>
        <w:pStyle w:val="0"/>
        <w:spacing w:before="200" w:line-rule="auto"/>
        <w:ind w:firstLine="540"/>
        <w:jc w:val="both"/>
      </w:pPr>
      <w:r>
        <w:rPr>
          <w:sz w:val="20"/>
        </w:rPr>
        <w:t xml:space="preserve">- информационную безопасность при хранении, использовании и передаче контрольных измерительных материалов (далее -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pPr>
        <w:pStyle w:val="0"/>
        <w:jc w:val="both"/>
      </w:pPr>
      <w:r>
        <w:rPr>
          <w:sz w:val="20"/>
        </w:rPr>
        <w:t xml:space="preserve">(абзац введен </w:t>
      </w:r>
      <w:hyperlink w:history="0" r:id="rId29"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2) исключен. - </w:t>
      </w:r>
      <w:hyperlink w:history="0" r:id="rId30"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3) определяет техническую схему обеспечения проведения итогового собеседования в образовательных организациях.</w:t>
      </w:r>
    </w:p>
    <w:p>
      <w:pPr>
        <w:pStyle w:val="0"/>
        <w:jc w:val="both"/>
      </w:pPr>
      <w:r>
        <w:rPr>
          <w:sz w:val="20"/>
        </w:rPr>
        <w:t xml:space="preserve">(п. 3.1 в ред. </w:t>
      </w:r>
      <w:hyperlink w:history="0" r:id="rId31"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3.2. РЦОИ обеспечивает организационное и технологическое сопровождение проведения итогового собеседования на территории Омской области, в том числе обеспечивает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утверждает график внесения сведений об итоговом собеседовании в РИС, проверки, доставки на обработку, обработки итогового собеседования и направления протоколов с результатами итогового собеседования МОУО и образовательным организациям (далее - график).</w:t>
      </w:r>
    </w:p>
    <w:p>
      <w:pPr>
        <w:pStyle w:val="0"/>
        <w:spacing w:before="200" w:line-rule="auto"/>
        <w:ind w:firstLine="540"/>
        <w:jc w:val="both"/>
      </w:pPr>
      <w:r>
        <w:rPr>
          <w:sz w:val="20"/>
        </w:rPr>
        <w:t xml:space="preserve">3.3. Бюджетное образовательное учреждение Омской области дополнительного профессионального образования "Институт развития образования Омской области" обеспечивает методическое сопровождение подготовки к итоговому собеседованию, анализ проведения итогового собеседования.</w:t>
      </w:r>
    </w:p>
    <w:p>
      <w:pPr>
        <w:pStyle w:val="0"/>
        <w:spacing w:before="200" w:line-rule="auto"/>
        <w:ind w:firstLine="540"/>
        <w:jc w:val="both"/>
      </w:pPr>
      <w:r>
        <w:rPr>
          <w:sz w:val="20"/>
        </w:rPr>
        <w:t xml:space="preserve">3.4. МОУО:</w:t>
      </w:r>
    </w:p>
    <w:p>
      <w:pPr>
        <w:pStyle w:val="0"/>
        <w:spacing w:before="200" w:line-rule="auto"/>
        <w:ind w:firstLine="540"/>
        <w:jc w:val="both"/>
      </w:pPr>
      <w:r>
        <w:rPr>
          <w:sz w:val="20"/>
        </w:rPr>
        <w:t xml:space="preserve">1) определяют лиц, ответственных за процедуру проведения итогового собеседования (далее - ответственные лица МОУО);</w:t>
      </w:r>
    </w:p>
    <w:p>
      <w:pPr>
        <w:pStyle w:val="0"/>
        <w:spacing w:before="200" w:line-rule="auto"/>
        <w:ind w:firstLine="540"/>
        <w:jc w:val="both"/>
      </w:pPr>
      <w:r>
        <w:rPr>
          <w:sz w:val="20"/>
        </w:rPr>
        <w:t xml:space="preserve">2) определяют сроки передачи материалов итогового собеседования ответственными организаторами муниципальных образовательных организаций ответственным лицам МОУО;</w:t>
      </w:r>
    </w:p>
    <w:p>
      <w:pPr>
        <w:pStyle w:val="0"/>
        <w:spacing w:before="200" w:line-rule="auto"/>
        <w:ind w:firstLine="540"/>
        <w:jc w:val="both"/>
      </w:pPr>
      <w:r>
        <w:rPr>
          <w:sz w:val="20"/>
        </w:rPr>
        <w:t xml:space="preserve">3) обеспечивают информационную безопасность при хранении, использовании и передаче контрольно-измерительных материалов, представляющих собой комплексы заданий стандартизированной формы (далее -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pPr>
        <w:pStyle w:val="0"/>
        <w:jc w:val="both"/>
      </w:pPr>
      <w:r>
        <w:rPr>
          <w:sz w:val="20"/>
        </w:rPr>
        <w:t xml:space="preserve">(в ред. </w:t>
      </w:r>
      <w:hyperlink w:history="0" r:id="rId32"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3.5. МОУО, образовательные организации, реализующие образовательные программы основного общего образования, за исключением муниципальных образовательных организаций (далее - иные образовательные организации):</w:t>
      </w:r>
    </w:p>
    <w:p>
      <w:pPr>
        <w:pStyle w:val="0"/>
        <w:spacing w:before="200" w:line-rule="auto"/>
        <w:ind w:firstLine="540"/>
        <w:jc w:val="both"/>
      </w:pPr>
      <w:r>
        <w:rPr>
          <w:sz w:val="20"/>
        </w:rPr>
        <w:t xml:space="preserve">1) организуют проведение итогового собеседования в местах проведения итогового собеседования в соответствии с требованиями настоящего Порядка;</w:t>
      </w:r>
    </w:p>
    <w:p>
      <w:pPr>
        <w:pStyle w:val="0"/>
        <w:spacing w:before="200" w:line-rule="auto"/>
        <w:ind w:firstLine="540"/>
        <w:jc w:val="both"/>
      </w:pPr>
      <w:r>
        <w:rPr>
          <w:sz w:val="20"/>
        </w:rPr>
        <w:t xml:space="preserve">2) обеспечивают техническую готовность мест проведения итогового собеседования к проведению и проверке итогового собеседования;</w:t>
      </w:r>
    </w:p>
    <w:p>
      <w:pPr>
        <w:pStyle w:val="0"/>
        <w:spacing w:before="200" w:line-rule="auto"/>
        <w:ind w:firstLine="540"/>
        <w:jc w:val="both"/>
      </w:pPr>
      <w:r>
        <w:rPr>
          <w:sz w:val="20"/>
        </w:rPr>
        <w:t xml:space="preserve">3) представляют сведения в РЦОИ об участниках итогового собеседования для внесения в РИС;</w:t>
      </w:r>
    </w:p>
    <w:p>
      <w:pPr>
        <w:pStyle w:val="0"/>
        <w:spacing w:before="200" w:line-rule="auto"/>
        <w:ind w:firstLine="540"/>
        <w:jc w:val="both"/>
      </w:pPr>
      <w:r>
        <w:rPr>
          <w:sz w:val="20"/>
        </w:rPr>
        <w:t xml:space="preserve">4) обеспечивают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создание условий, учитывающих состояние их здоровья, особенности психофизического развития.</w:t>
      </w:r>
    </w:p>
    <w:p>
      <w:pPr>
        <w:pStyle w:val="0"/>
        <w:spacing w:before="200" w:line-rule="auto"/>
        <w:ind w:firstLine="540"/>
        <w:jc w:val="both"/>
      </w:pPr>
      <w:r>
        <w:rPr>
          <w:sz w:val="20"/>
        </w:rPr>
        <w:t xml:space="preserve">3.6. Образовательные организации в целях проведения итогового собеседования:</w:t>
      </w:r>
    </w:p>
    <w:p>
      <w:pPr>
        <w:pStyle w:val="0"/>
        <w:spacing w:before="200" w:line-rule="auto"/>
        <w:ind w:firstLine="540"/>
        <w:jc w:val="both"/>
      </w:pPr>
      <w:r>
        <w:rPr>
          <w:sz w:val="20"/>
        </w:rPr>
        <w:t xml:space="preserve">1) оказывают содействие в организации и проведении итогового собеседования в соответствии с требованиями настоящего Порядка;</w:t>
      </w:r>
    </w:p>
    <w:p>
      <w:pPr>
        <w:pStyle w:val="0"/>
        <w:spacing w:before="200" w:line-rule="auto"/>
        <w:ind w:firstLine="540"/>
        <w:jc w:val="both"/>
      </w:pPr>
      <w:r>
        <w:rPr>
          <w:sz w:val="20"/>
        </w:rPr>
        <w:t xml:space="preserve">2) разрабатывают план мероприятий по подготовке обучающихся к успешной сдаче итогового собеседования;</w:t>
      </w:r>
    </w:p>
    <w:p>
      <w:pPr>
        <w:pStyle w:val="0"/>
        <w:spacing w:before="200" w:line-rule="auto"/>
        <w:ind w:firstLine="540"/>
        <w:jc w:val="both"/>
      </w:pPr>
      <w:r>
        <w:rPr>
          <w:sz w:val="20"/>
        </w:rPr>
        <w:t xml:space="preserve">3) обеспечивают отбор и подготовку специалистов, входящих в состав комиссий по проведению и комиссий по проверке в образовательных организациях в соответствии с требованиями настоящего Порядка;</w:t>
      </w:r>
    </w:p>
    <w:p>
      <w:pPr>
        <w:pStyle w:val="0"/>
        <w:spacing w:before="200" w:line-rule="auto"/>
        <w:ind w:firstLine="540"/>
        <w:jc w:val="both"/>
      </w:pPr>
      <w:r>
        <w:rPr>
          <w:sz w:val="20"/>
        </w:rPr>
        <w:t xml:space="preserve">4) 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настоящим Порядком;</w:t>
      </w:r>
    </w:p>
    <w:p>
      <w:pPr>
        <w:pStyle w:val="0"/>
        <w:spacing w:before="200" w:line-rule="auto"/>
        <w:ind w:firstLine="540"/>
        <w:jc w:val="both"/>
      </w:pPr>
      <w:r>
        <w:rPr>
          <w:sz w:val="20"/>
        </w:rPr>
        <w:t xml:space="preserve">5) 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настоящем Порядке, ведении во время проведения итогового собеседования аудиозаписи ответов участников итогового собеседования, времени и месте ознакомления с результатами итогового собеседования, а также результатах итогового собеседования, полученных участниками итогового собеседования;</w:t>
      </w:r>
    </w:p>
    <w:p>
      <w:pPr>
        <w:pStyle w:val="0"/>
        <w:jc w:val="both"/>
      </w:pPr>
      <w:r>
        <w:rPr>
          <w:sz w:val="20"/>
        </w:rPr>
        <w:t xml:space="preserve">(в ред. </w:t>
      </w:r>
      <w:hyperlink w:history="0" r:id="rId33"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6) определяют изменения текущего расписания занятий образовательной организации в дни проведения итогового собеседования;</w:t>
      </w:r>
    </w:p>
    <w:p>
      <w:pPr>
        <w:pStyle w:val="0"/>
        <w:spacing w:before="200" w:line-rule="auto"/>
        <w:ind w:firstLine="540"/>
        <w:jc w:val="both"/>
      </w:pPr>
      <w:r>
        <w:rPr>
          <w:sz w:val="20"/>
        </w:rPr>
        <w:t xml:space="preserve">7) обеспечивают информационную безопасность при хранении КИМ итогового собеседования в течение одного месяца,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 а также уничтожения оригиналов КИМ итогового собеседования.</w:t>
      </w:r>
    </w:p>
    <w:p>
      <w:pPr>
        <w:pStyle w:val="0"/>
        <w:jc w:val="both"/>
      </w:pPr>
      <w:r>
        <w:rPr>
          <w:sz w:val="20"/>
        </w:rPr>
      </w:r>
    </w:p>
    <w:p>
      <w:pPr>
        <w:pStyle w:val="2"/>
        <w:outlineLvl w:val="1"/>
        <w:jc w:val="center"/>
      </w:pPr>
      <w:r>
        <w:rPr>
          <w:sz w:val="20"/>
        </w:rPr>
        <w:t xml:space="preserve">IV. Сроки и продолжительность проведения итогового</w:t>
      </w:r>
    </w:p>
    <w:p>
      <w:pPr>
        <w:pStyle w:val="2"/>
        <w:jc w:val="center"/>
      </w:pPr>
      <w:r>
        <w:rPr>
          <w:sz w:val="20"/>
        </w:rPr>
        <w:t xml:space="preserve">собеседования</w:t>
      </w:r>
    </w:p>
    <w:p>
      <w:pPr>
        <w:pStyle w:val="0"/>
        <w:jc w:val="both"/>
      </w:pPr>
      <w:r>
        <w:rPr>
          <w:sz w:val="20"/>
        </w:rPr>
      </w:r>
    </w:p>
    <w:p>
      <w:pPr>
        <w:pStyle w:val="0"/>
        <w:ind w:firstLine="540"/>
        <w:jc w:val="both"/>
      </w:pPr>
      <w:r>
        <w:rPr>
          <w:sz w:val="20"/>
        </w:rPr>
        <w:t xml:space="preserve">4.1. Итоговое собеседование проводится во вторую среду февраля.</w:t>
      </w:r>
    </w:p>
    <w:p>
      <w:pPr>
        <w:pStyle w:val="0"/>
        <w:spacing w:before="200" w:line-rule="auto"/>
        <w:ind w:firstLine="540"/>
        <w:jc w:val="both"/>
      </w:pPr>
      <w:r>
        <w:rPr>
          <w:sz w:val="20"/>
        </w:rPr>
        <w:t xml:space="preserve">4.2. Продолжительность проведения итогового собеседования для каждого участника итогового собеседования составляет 15 - 16 минут.</w:t>
      </w:r>
    </w:p>
    <w:p>
      <w:pPr>
        <w:pStyle w:val="0"/>
        <w:jc w:val="both"/>
      </w:pPr>
      <w:r>
        <w:rPr>
          <w:sz w:val="20"/>
        </w:rPr>
        <w:t xml:space="preserve">(в ред. </w:t>
      </w:r>
      <w:hyperlink w:history="0" r:id="rId34"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p>
    <w:p>
      <w:pPr>
        <w:pStyle w:val="0"/>
        <w:spacing w:before="200" w:line-rule="auto"/>
        <w:ind w:firstLine="540"/>
        <w:jc w:val="both"/>
      </w:pPr>
      <w:r>
        <w:rPr>
          <w:sz w:val="20"/>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собеседником по выполнению заданий КИМ до начала процедуры и др.).</w:t>
      </w:r>
    </w:p>
    <w:p>
      <w:pPr>
        <w:pStyle w:val="0"/>
        <w:jc w:val="both"/>
      </w:pPr>
      <w:r>
        <w:rPr>
          <w:sz w:val="20"/>
        </w:rPr>
        <w:t xml:space="preserve">(в ред. </w:t>
      </w:r>
      <w:hyperlink w:history="0" r:id="rId35"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bookmarkStart w:id="102" w:name="P102"/>
    <w:bookmarkEnd w:id="102"/>
    <w:p>
      <w:pPr>
        <w:pStyle w:val="0"/>
        <w:spacing w:before="200" w:line-rule="auto"/>
        <w:ind w:firstLine="540"/>
        <w:jc w:val="both"/>
      </w:pPr>
      <w:r>
        <w:rPr>
          <w:sz w:val="20"/>
        </w:rPr>
        <w:t xml:space="preserve">4.3. Обучающиеся, экстерны, указанные в </w:t>
      </w:r>
      <w:hyperlink w:history="0" w:anchor="P390" w:tooltip="10.1. Повторно допускаются к итоговому собеседованию в дополнительные сроки в текущем учебном году (во вторую рабочую среду марта и третий рабочий понедельник апреля) следующие обучающиеся, экстерны:">
        <w:r>
          <w:rPr>
            <w:sz w:val="20"/>
            <w:color w:val="0000ff"/>
          </w:rPr>
          <w:t xml:space="preserve">пункте 10.1</w:t>
        </w:r>
      </w:hyperlink>
      <w:r>
        <w:rPr>
          <w:sz w:val="20"/>
        </w:rPr>
        <w:t xml:space="preserve"> настоящего Порядка,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третий рабочий понедельник апреля).</w:t>
      </w:r>
    </w:p>
    <w:p>
      <w:pPr>
        <w:pStyle w:val="0"/>
        <w:jc w:val="both"/>
      </w:pPr>
      <w:r>
        <w:rPr>
          <w:sz w:val="20"/>
        </w:rPr>
        <w:t xml:space="preserve">(в ред. Приказов Министерства образования Омской области от 26.01.2021 </w:t>
      </w:r>
      <w:hyperlink w:history="0" r:id="rId36"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28.11.2023 </w:t>
      </w:r>
      <w:hyperlink w:history="0" r:id="rId37"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4.4. В случае угрозы возникновения чрезвычайной ситуации, невозможности проведения итогового собеседования в установленные даты по объективным причинам Министерство направляет соответствующее письмо в Федеральную службу по надзору в сфере образования и науки (далее - Рособрнадзор)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настоящим Порядком.</w:t>
      </w:r>
    </w:p>
    <w:p>
      <w:pPr>
        <w:pStyle w:val="0"/>
        <w:jc w:val="both"/>
      </w:pPr>
      <w:r>
        <w:rPr>
          <w:sz w:val="20"/>
        </w:rPr>
        <w:t xml:space="preserve">(п. 4.4 в ред. </w:t>
      </w:r>
      <w:hyperlink w:history="0" r:id="rId38"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jc w:val="both"/>
      </w:pPr>
      <w:r>
        <w:rPr>
          <w:sz w:val="20"/>
        </w:rPr>
      </w:r>
    </w:p>
    <w:p>
      <w:pPr>
        <w:pStyle w:val="2"/>
        <w:outlineLvl w:val="1"/>
        <w:jc w:val="center"/>
      </w:pPr>
      <w:r>
        <w:rPr>
          <w:sz w:val="20"/>
        </w:rPr>
        <w:t xml:space="preserve">V. Подготовка к проведению итогового собеседования</w:t>
      </w:r>
    </w:p>
    <w:p>
      <w:pPr>
        <w:pStyle w:val="2"/>
        <w:jc w:val="center"/>
      </w:pPr>
      <w:r>
        <w:rPr>
          <w:sz w:val="20"/>
        </w:rPr>
        <w:t xml:space="preserve">в образовательной организации</w:t>
      </w:r>
    </w:p>
    <w:p>
      <w:pPr>
        <w:pStyle w:val="0"/>
        <w:jc w:val="both"/>
      </w:pPr>
      <w:r>
        <w:rPr>
          <w:sz w:val="20"/>
        </w:rPr>
      </w:r>
    </w:p>
    <w:p>
      <w:pPr>
        <w:pStyle w:val="0"/>
        <w:ind w:firstLine="540"/>
        <w:jc w:val="both"/>
      </w:pPr>
      <w:r>
        <w:rPr>
          <w:sz w:val="20"/>
        </w:rPr>
        <w:t xml:space="preserve">5.1.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w:t>
      </w:r>
    </w:p>
    <w:p>
      <w:pPr>
        <w:pStyle w:val="0"/>
        <w:spacing w:before="200" w:line-rule="auto"/>
        <w:ind w:firstLine="540"/>
        <w:jc w:val="both"/>
      </w:pPr>
      <w:r>
        <w:rPr>
          <w:sz w:val="20"/>
        </w:rPr>
        <w:t xml:space="preserve">5.2.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pPr>
        <w:pStyle w:val="0"/>
        <w:spacing w:before="200" w:line-rule="auto"/>
        <w:ind w:firstLine="540"/>
        <w:jc w:val="both"/>
      </w:pPr>
      <w:r>
        <w:rPr>
          <w:sz w:val="20"/>
        </w:rPr>
        <w:t xml:space="preserve">5.3. Для проведения итогового собеседования выделяются:</w:t>
      </w:r>
    </w:p>
    <w:p>
      <w:pPr>
        <w:pStyle w:val="0"/>
        <w:spacing w:before="200" w:line-rule="auto"/>
        <w:ind w:firstLine="540"/>
        <w:jc w:val="both"/>
      </w:pPr>
      <w:r>
        <w:rPr>
          <w:sz w:val="20"/>
        </w:rPr>
        <w:t xml:space="preserve">1) 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pPr>
        <w:pStyle w:val="0"/>
        <w:spacing w:before="200" w:line-rule="auto"/>
        <w:ind w:firstLine="540"/>
        <w:jc w:val="both"/>
      </w:pPr>
      <w:r>
        <w:rPr>
          <w:sz w:val="20"/>
        </w:rPr>
        <w:t xml:space="preserve">2) 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pPr>
        <w:pStyle w:val="0"/>
        <w:spacing w:before="200" w:line-rule="auto"/>
        <w:ind w:firstLine="540"/>
        <w:jc w:val="both"/>
      </w:pPr>
      <w:r>
        <w:rPr>
          <w:sz w:val="20"/>
        </w:rPr>
        <w:t xml:space="preserve">3) 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pPr>
        <w:pStyle w:val="0"/>
        <w:spacing w:before="200" w:line-rule="auto"/>
        <w:ind w:firstLine="540"/>
        <w:jc w:val="both"/>
      </w:pPr>
      <w:r>
        <w:rPr>
          <w:sz w:val="20"/>
        </w:rPr>
        <w:t xml:space="preserve">5.4.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pPr>
        <w:pStyle w:val="0"/>
        <w:spacing w:before="200" w:line-rule="auto"/>
        <w:ind w:firstLine="540"/>
        <w:jc w:val="both"/>
      </w:pPr>
      <w:r>
        <w:rPr>
          <w:sz w:val="20"/>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(ноутбук), микрофон/диктофон).</w:t>
      </w:r>
    </w:p>
    <w:p>
      <w:pPr>
        <w:pStyle w:val="0"/>
        <w:jc w:val="both"/>
      </w:pPr>
      <w:r>
        <w:rPr>
          <w:sz w:val="20"/>
        </w:rPr>
        <w:t xml:space="preserve">(в ред. </w:t>
      </w:r>
      <w:hyperlink w:history="0" r:id="rId39"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5.5.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pPr>
        <w:pStyle w:val="0"/>
        <w:spacing w:before="200" w:line-rule="auto"/>
        <w:ind w:firstLine="540"/>
        <w:jc w:val="both"/>
      </w:pPr>
      <w:r>
        <w:rPr>
          <w:sz w:val="20"/>
        </w:rPr>
        <w:t xml:space="preserve">5.6.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pPr>
        <w:pStyle w:val="0"/>
        <w:jc w:val="both"/>
      </w:pPr>
      <w:r>
        <w:rPr>
          <w:sz w:val="20"/>
        </w:rPr>
        <w:t xml:space="preserve">(в ред. </w:t>
      </w:r>
      <w:hyperlink w:history="0" r:id="rId40"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bookmarkStart w:id="122" w:name="P122"/>
    <w:bookmarkEnd w:id="122"/>
    <w:p>
      <w:pPr>
        <w:pStyle w:val="0"/>
        <w:spacing w:before="200" w:line-rule="auto"/>
        <w:ind w:firstLine="540"/>
        <w:jc w:val="both"/>
      </w:pPr>
      <w:r>
        <w:rPr>
          <w:sz w:val="20"/>
        </w:rPr>
        <w:t xml:space="preserve">5.6.1. В состав комиссии по проведению итогового собеседования входят:</w:t>
      </w:r>
    </w:p>
    <w:p>
      <w:pPr>
        <w:pStyle w:val="0"/>
        <w:jc w:val="both"/>
      </w:pPr>
      <w:r>
        <w:rPr>
          <w:sz w:val="20"/>
        </w:rPr>
        <w:t xml:space="preserve">(в ред. </w:t>
      </w:r>
      <w:hyperlink w:history="0" r:id="rId41"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1) ответственный организатор образовательной организации, обеспечивающий подготовку и проведение итогового собеседования;</w:t>
      </w:r>
    </w:p>
    <w:p>
      <w:pPr>
        <w:pStyle w:val="0"/>
        <w:spacing w:before="200" w:line-rule="auto"/>
        <w:ind w:firstLine="540"/>
        <w:jc w:val="both"/>
      </w:pPr>
      <w:r>
        <w:rPr>
          <w:sz w:val="20"/>
        </w:rPr>
        <w:t xml:space="preserve">2) организаторы проведения итогового собеседования (далее - организаторы),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pPr>
        <w:pStyle w:val="0"/>
        <w:spacing w:before="200" w:line-rule="auto"/>
        <w:ind w:firstLine="540"/>
        <w:jc w:val="both"/>
      </w:pPr>
      <w:r>
        <w:rPr>
          <w:sz w:val="20"/>
        </w:rPr>
        <w:t xml:space="preserve">3) 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pPr>
        <w:pStyle w:val="0"/>
        <w:jc w:val="both"/>
      </w:pPr>
      <w:r>
        <w:rPr>
          <w:sz w:val="20"/>
        </w:rPr>
        <w:t xml:space="preserve">(в ред. Приказов Министерства образования Омской области от 26.01.2021 </w:t>
      </w:r>
      <w:hyperlink w:history="0" r:id="rId42"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26.12.2022 </w:t>
      </w:r>
      <w:hyperlink w:history="0" r:id="rId43"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4) 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w:t>
      </w:r>
    </w:p>
    <w:p>
      <w:pPr>
        <w:pStyle w:val="0"/>
        <w:jc w:val="both"/>
      </w:pPr>
      <w:r>
        <w:rPr>
          <w:sz w:val="20"/>
        </w:rPr>
        <w:t xml:space="preserve">(в ред. </w:t>
      </w:r>
      <w:hyperlink w:history="0" r:id="rId44"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bookmarkStart w:id="130" w:name="P130"/>
    <w:bookmarkEnd w:id="130"/>
    <w:p>
      <w:pPr>
        <w:pStyle w:val="0"/>
        <w:spacing w:before="200" w:line-rule="auto"/>
        <w:ind w:firstLine="540"/>
        <w:jc w:val="both"/>
      </w:pPr>
      <w:r>
        <w:rPr>
          <w:sz w:val="20"/>
        </w:rPr>
        <w:t xml:space="preserve">5.6.2. В состав комиссии по проверке итогового собеседования входят эксперты по проверке устных ответов участников итогового собеседования, являющиеся педагогическими работниками, имеющими высшее образование по специальности "Русский язык и литература" с квалификацией "Учитель русского языка и литературы" (далее - эксперты).</w:t>
      </w:r>
    </w:p>
    <w:p>
      <w:pPr>
        <w:pStyle w:val="0"/>
        <w:jc w:val="both"/>
      </w:pPr>
      <w:r>
        <w:rPr>
          <w:sz w:val="20"/>
        </w:rPr>
        <w:t xml:space="preserve">(в ред. </w:t>
      </w:r>
      <w:hyperlink w:history="0" r:id="rId45"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pPr>
        <w:pStyle w:val="0"/>
        <w:spacing w:before="200" w:line-rule="auto"/>
        <w:ind w:firstLine="540"/>
        <w:jc w:val="both"/>
      </w:pPr>
      <w:r>
        <w:rPr>
          <w:sz w:val="20"/>
        </w:rPr>
        <w:t xml:space="preserve">Лица, включенные в состав комиссии по проведению и комиссии по проверке, руководствуются настоящим Порядком, инструкциями, представленными РЦОИ (далее - инструктивные материалы).</w:t>
      </w:r>
    </w:p>
    <w:p>
      <w:pPr>
        <w:pStyle w:val="0"/>
        <w:spacing w:before="200" w:line-rule="auto"/>
        <w:ind w:firstLine="540"/>
        <w:jc w:val="both"/>
      </w:pPr>
      <w:r>
        <w:rPr>
          <w:sz w:val="20"/>
        </w:rPr>
        <w:t xml:space="preserve">5.7.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файл формата B2P, полученный от РЦОИ, с внесенными сведениями об участниках итогового собеседования.</w:t>
      </w:r>
    </w:p>
    <w:p>
      <w:pPr>
        <w:pStyle w:val="0"/>
        <w:jc w:val="both"/>
      </w:pPr>
      <w:r>
        <w:rPr>
          <w:sz w:val="20"/>
        </w:rPr>
        <w:t xml:space="preserve">(в ред. </w:t>
      </w:r>
      <w:hyperlink w:history="0" r:id="rId46"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5.8. За один день до проведения итогового собеседования посредством защищенного канала связи РЦОИ передает в МОУО (для последующей передачи в муниципальные образовательные организации), иные образовательные организации список участников итогового собеседования, ведомости учета проведения итогового собеседования в аудитории, бланки протоколов экспертов по оцениванию ответов участников итогового собеседования, специализированную форму, график.</w:t>
      </w:r>
    </w:p>
    <w:p>
      <w:pPr>
        <w:pStyle w:val="0"/>
        <w:jc w:val="both"/>
      </w:pPr>
      <w:r>
        <w:rPr>
          <w:sz w:val="20"/>
        </w:rPr>
        <w:t xml:space="preserve">(в ред. </w:t>
      </w:r>
      <w:hyperlink w:history="0" r:id="rId47"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5.9. Ответственный организатор образовательной организации:</w:t>
      </w:r>
    </w:p>
    <w:p>
      <w:pPr>
        <w:pStyle w:val="0"/>
        <w:spacing w:before="200" w:line-rule="auto"/>
        <w:ind w:firstLine="540"/>
        <w:jc w:val="both"/>
      </w:pPr>
      <w:r>
        <w:rPr>
          <w:sz w:val="20"/>
        </w:rPr>
        <w:t xml:space="preserve">1) на этапе подготовки к проведению итогового собеседования:</w:t>
      </w:r>
    </w:p>
    <w:p>
      <w:pPr>
        <w:pStyle w:val="0"/>
        <w:spacing w:before="200" w:line-rule="auto"/>
        <w:ind w:firstLine="540"/>
        <w:jc w:val="both"/>
      </w:pPr>
      <w:r>
        <w:rPr>
          <w:sz w:val="20"/>
        </w:rPr>
        <w:t xml:space="preserve">- контролирует получение согласия участников итогового собеседования или их родителей (законных представителей), уполномоченных лиц (действующих на основании доверенности) на обработку персональных данных участников;</w:t>
      </w:r>
    </w:p>
    <w:p>
      <w:pPr>
        <w:pStyle w:val="0"/>
        <w:spacing w:before="200" w:line-rule="auto"/>
        <w:ind w:firstLine="540"/>
        <w:jc w:val="both"/>
      </w:pPr>
      <w:r>
        <w:rPr>
          <w:sz w:val="20"/>
        </w:rPr>
        <w:t xml:space="preserve">- определяет необходимое количество учебных кабинетов (аудиторий проведения итогового собеседования) и их расположение в месте проведения итогового собеседования, исходя из расчета количества участников итогового собеседования (в среднем в час в одной аудитории проведения проходят итоговое собеседование 3 - 4 участника);</w:t>
      </w:r>
    </w:p>
    <w:p>
      <w:pPr>
        <w:pStyle w:val="0"/>
        <w:spacing w:before="200" w:line-rule="auto"/>
        <w:ind w:firstLine="540"/>
        <w:jc w:val="both"/>
      </w:pPr>
      <w:r>
        <w:rPr>
          <w:sz w:val="20"/>
        </w:rPr>
        <w:t xml:space="preserve">- обеспечивает подготовку аудиторий проведения итогового собеседования с учетом рабочих мест для участников итогового собеседования (рабочим местом является отдельный стол/парта), собеседника, эксперта;</w:t>
      </w:r>
    </w:p>
    <w:p>
      <w:pPr>
        <w:pStyle w:val="0"/>
        <w:jc w:val="both"/>
      </w:pPr>
      <w:r>
        <w:rPr>
          <w:sz w:val="20"/>
        </w:rPr>
        <w:t xml:space="preserve">(в ред. </w:t>
      </w:r>
      <w:hyperlink w:history="0" r:id="rId48"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 обеспечивает создание условий участникам итогового собеседования с ОВЗ, участникам итогового собеседования - детям-инвалидам и инвалидам с учетом состояния их здоровья, особенностей психофизического развития, в том числе назначает ассистентов, оказывающих необходимую помощь, при проведении итогового собеседования;</w:t>
      </w:r>
    </w:p>
    <w:p>
      <w:pPr>
        <w:pStyle w:val="0"/>
        <w:spacing w:before="200" w:line-rule="auto"/>
        <w:ind w:firstLine="540"/>
        <w:jc w:val="both"/>
      </w:pPr>
      <w:r>
        <w:rPr>
          <w:sz w:val="20"/>
        </w:rPr>
        <w:t xml:space="preserve">- определяет количество мест для организаторов из расчета не менее 2 человек на один этаж в месте проведения итогового собеседования;</w:t>
      </w:r>
    </w:p>
    <w:p>
      <w:pPr>
        <w:pStyle w:val="0"/>
        <w:spacing w:before="200" w:line-rule="auto"/>
        <w:ind w:firstLine="540"/>
        <w:jc w:val="both"/>
      </w:pPr>
      <w:r>
        <w:rPr>
          <w:sz w:val="20"/>
        </w:rPr>
        <w:t xml:space="preserve">- обеспечивает ознакомление лиц, указанных в </w:t>
      </w:r>
      <w:hyperlink w:history="0" w:anchor="P122" w:tooltip="5.6.1. В состав комиссии по проведению итогового собеседования входят:">
        <w:r>
          <w:rPr>
            <w:sz w:val="20"/>
            <w:color w:val="0000ff"/>
          </w:rPr>
          <w:t xml:space="preserve">пунктах 5.6.1</w:t>
        </w:r>
      </w:hyperlink>
      <w:r>
        <w:rPr>
          <w:sz w:val="20"/>
        </w:rPr>
        <w:t xml:space="preserve">, </w:t>
      </w:r>
      <w:hyperlink w:history="0" w:anchor="P130" w:tooltip="5.6.2. В состав комиссии по проверке итогового собеседования входят эксперты по проверке устных ответов участников итогового собеседования, являющиеся педагогическими работниками, имеющими высшее образование по специальности &quot;Русский язык и литература&quot; с квалификацией &quot;Учитель русского языка и литературы&quot; (далее - эксперты).">
        <w:r>
          <w:rPr>
            <w:sz w:val="20"/>
            <w:color w:val="0000ff"/>
          </w:rPr>
          <w:t xml:space="preserve">5.6.2</w:t>
        </w:r>
      </w:hyperlink>
      <w:r>
        <w:rPr>
          <w:sz w:val="20"/>
        </w:rPr>
        <w:t xml:space="preserve"> настоящего Порядка, с инструктивными материалами, определяющими порядок их работы;</w:t>
      </w:r>
    </w:p>
    <w:p>
      <w:pPr>
        <w:pStyle w:val="0"/>
        <w:spacing w:before="200" w:line-rule="auto"/>
        <w:ind w:firstLine="540"/>
        <w:jc w:val="both"/>
      </w:pPr>
      <w:r>
        <w:rPr>
          <w:sz w:val="20"/>
        </w:rPr>
        <w:t xml:space="preserve">2) не позднее чем за один день до даты проведения итогового собеседования:</w:t>
      </w:r>
    </w:p>
    <w:p>
      <w:pPr>
        <w:pStyle w:val="0"/>
        <w:spacing w:before="200" w:line-rule="auto"/>
        <w:ind w:firstLine="540"/>
        <w:jc w:val="both"/>
      </w:pPr>
      <w:r>
        <w:rPr>
          <w:sz w:val="20"/>
        </w:rPr>
        <w:t xml:space="preserve">- знакомит экспертов с формой протокола эксперта по оцениванию ответов;</w:t>
      </w:r>
    </w:p>
    <w:p>
      <w:pPr>
        <w:pStyle w:val="0"/>
        <w:spacing w:before="200" w:line-rule="auto"/>
        <w:ind w:firstLine="540"/>
        <w:jc w:val="both"/>
      </w:pPr>
      <w:r>
        <w:rPr>
          <w:sz w:val="20"/>
        </w:rPr>
        <w:t xml:space="preserve">- проверяет список участников итогового собеседования, переданный РЦОИ, в случае необходимости корректирует по согласованию с РЦОИ список участников итогового собеседования;</w:t>
      </w:r>
    </w:p>
    <w:p>
      <w:pPr>
        <w:pStyle w:val="0"/>
        <w:spacing w:before="200" w:line-rule="auto"/>
        <w:ind w:firstLine="540"/>
        <w:jc w:val="both"/>
      </w:pPr>
      <w:r>
        <w:rPr>
          <w:sz w:val="20"/>
        </w:rPr>
        <w:t xml:space="preserve">- распределяет участников итогового собеседования по аудиториям проведения итогового собеседования, заполняет в списках участников итогового собеседования поле "Аудитория", в ведомости учета проведения итогового собеседования в аудитории сведения "ФИО участника";</w:t>
      </w:r>
    </w:p>
    <w:p>
      <w:pPr>
        <w:pStyle w:val="0"/>
        <w:spacing w:before="200" w:line-rule="auto"/>
        <w:ind w:firstLine="540"/>
        <w:jc w:val="both"/>
      </w:pPr>
      <w:r>
        <w:rPr>
          <w:sz w:val="20"/>
        </w:rPr>
        <w:t xml:space="preserve">- осуществляет распределение собеседников, экспертов, организаторов по аудиториям;</w:t>
      </w:r>
    </w:p>
    <w:p>
      <w:pPr>
        <w:pStyle w:val="0"/>
        <w:jc w:val="both"/>
      </w:pPr>
      <w:r>
        <w:rPr>
          <w:sz w:val="20"/>
        </w:rPr>
        <w:t xml:space="preserve">(в ред. </w:t>
      </w:r>
      <w:hyperlink w:history="0" r:id="rId49"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 обеспечивает готовность помещений образовательной организации к проведению итогового собеседования, в том числе создание необходимых условий для участников итогового собеседования с ОВЗ, участников итогового собеседования - детей-инвалидов и инвалидов;</w:t>
      </w:r>
    </w:p>
    <w:p>
      <w:pPr>
        <w:pStyle w:val="0"/>
        <w:spacing w:before="200" w:line-rule="auto"/>
        <w:ind w:firstLine="540"/>
        <w:jc w:val="both"/>
      </w:pPr>
      <w:r>
        <w:rPr>
          <w:sz w:val="20"/>
        </w:rPr>
        <w:t xml:space="preserve">- готовит доставочные пакеты для упаковки протоколов экспертов по оцениванию ответов участников итогового собеседования (по количеству аудиторий).</w:t>
      </w:r>
    </w:p>
    <w:p>
      <w:pPr>
        <w:pStyle w:val="0"/>
        <w:spacing w:before="200" w:line-rule="auto"/>
        <w:ind w:firstLine="540"/>
        <w:jc w:val="both"/>
      </w:pPr>
      <w:r>
        <w:rPr>
          <w:sz w:val="20"/>
        </w:rPr>
        <w:t xml:space="preserve">5.10. Технический специалист не позднее чем за один день до проведения итогового собеседования:</w:t>
      </w:r>
    </w:p>
    <w:p>
      <w:pPr>
        <w:pStyle w:val="0"/>
        <w:spacing w:before="200" w:line-rule="auto"/>
        <w:ind w:firstLine="540"/>
        <w:jc w:val="both"/>
      </w:pPr>
      <w:r>
        <w:rPr>
          <w:sz w:val="20"/>
        </w:rPr>
        <w:t xml:space="preserve">1) готовит необходимое количество рабочих мест с установленным ПО для записи ответов участников итогового собеседования, полученным от РЦОИ;</w:t>
      </w:r>
    </w:p>
    <w:p>
      <w:pPr>
        <w:pStyle w:val="0"/>
        <w:spacing w:before="200" w:line-rule="auto"/>
        <w:ind w:firstLine="540"/>
        <w:jc w:val="both"/>
      </w:pPr>
      <w:r>
        <w:rPr>
          <w:sz w:val="20"/>
        </w:rPr>
        <w:t xml:space="preserve">2) проверяет 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w:t>
      </w:r>
    </w:p>
    <w:p>
      <w:pPr>
        <w:pStyle w:val="0"/>
        <w:spacing w:before="200" w:line-rule="auto"/>
        <w:ind w:firstLine="540"/>
        <w:jc w:val="both"/>
      </w:pPr>
      <w:r>
        <w:rPr>
          <w:sz w:val="20"/>
        </w:rPr>
        <w:t xml:space="preserve">3) производит тестовую аудиозапись при проверке готовности оборудования для записи ответов участников итогового собеседования. Аудиозапись не должна содержать посторонних шумов и помех, голос должен быть отчетливо слышен;</w:t>
      </w:r>
    </w:p>
    <w:p>
      <w:pPr>
        <w:pStyle w:val="0"/>
        <w:spacing w:before="200" w:line-rule="auto"/>
        <w:ind w:firstLine="540"/>
        <w:jc w:val="both"/>
      </w:pPr>
      <w:r>
        <w:rPr>
          <w:sz w:val="20"/>
        </w:rPr>
        <w:t xml:space="preserve">4) получает представленный РЦОИ список участников итогового собеседования, ведомости учета проведения итогового собеседования в аудитории и передает их ответственному организатору образовательной организации.</w:t>
      </w:r>
    </w:p>
    <w:p>
      <w:pPr>
        <w:pStyle w:val="0"/>
        <w:spacing w:before="200" w:line-rule="auto"/>
        <w:ind w:firstLine="540"/>
        <w:jc w:val="both"/>
      </w:pPr>
      <w:r>
        <w:rPr>
          <w:sz w:val="20"/>
        </w:rPr>
        <w:t xml:space="preserve">5.11. РЦОИ в РИС посредством ПО "Импорт ГИА-9" вносится следующая информация:</w:t>
      </w:r>
    </w:p>
    <w:p>
      <w:pPr>
        <w:pStyle w:val="0"/>
        <w:spacing w:before="200" w:line-rule="auto"/>
        <w:ind w:firstLine="540"/>
        <w:jc w:val="both"/>
      </w:pPr>
      <w:r>
        <w:rPr>
          <w:sz w:val="20"/>
        </w:rPr>
        <w:t xml:space="preserve">- об участниках итогового собеседования;</w:t>
      </w:r>
    </w:p>
    <w:p>
      <w:pPr>
        <w:pStyle w:val="0"/>
        <w:spacing w:before="200" w:line-rule="auto"/>
        <w:ind w:firstLine="540"/>
        <w:jc w:val="both"/>
      </w:pPr>
      <w:r>
        <w:rPr>
          <w:sz w:val="20"/>
        </w:rPr>
        <w:t xml:space="preserve">- о местах проведения итогового собеседования;</w:t>
      </w:r>
    </w:p>
    <w:p>
      <w:pPr>
        <w:pStyle w:val="0"/>
        <w:spacing w:before="200" w:line-rule="auto"/>
        <w:ind w:firstLine="540"/>
        <w:jc w:val="both"/>
      </w:pPr>
      <w:r>
        <w:rPr>
          <w:sz w:val="20"/>
        </w:rPr>
        <w:t xml:space="preserve">- о назначении участников итогового собеседования на даты проведения итогового собеседования;</w:t>
      </w:r>
    </w:p>
    <w:p>
      <w:pPr>
        <w:pStyle w:val="0"/>
        <w:spacing w:before="200" w:line-rule="auto"/>
        <w:ind w:firstLine="540"/>
        <w:jc w:val="both"/>
      </w:pPr>
      <w:r>
        <w:rPr>
          <w:sz w:val="20"/>
        </w:rPr>
        <w:t xml:space="preserve">- о распределении участников итогового собеседования по местам проведения итогового собеседования;</w:t>
      </w:r>
    </w:p>
    <w:p>
      <w:pPr>
        <w:pStyle w:val="0"/>
        <w:spacing w:before="200" w:line-rule="auto"/>
        <w:ind w:firstLine="540"/>
        <w:jc w:val="both"/>
      </w:pPr>
      <w:r>
        <w:rPr>
          <w:sz w:val="20"/>
        </w:rPr>
        <w:t xml:space="preserve">- о результатах итогового собеседования, полученных участниками итогового собеседования.</w:t>
      </w:r>
    </w:p>
    <w:p>
      <w:pPr>
        <w:pStyle w:val="0"/>
        <w:spacing w:before="200" w:line-rule="auto"/>
        <w:ind w:firstLine="540"/>
        <w:jc w:val="both"/>
      </w:pPr>
      <w:r>
        <w:rPr>
          <w:sz w:val="20"/>
        </w:rPr>
        <w:t xml:space="preserve">5.12. Сведения об участниках итогового собеседования представляют МОУО, иные образовательные организации, в которых обучающиеся осваивают образовательные программы основного общего образования.</w:t>
      </w:r>
    </w:p>
    <w:p>
      <w:pPr>
        <w:pStyle w:val="0"/>
        <w:spacing w:before="200" w:line-rule="auto"/>
        <w:ind w:firstLine="540"/>
        <w:jc w:val="both"/>
      </w:pPr>
      <w:r>
        <w:rPr>
          <w:sz w:val="20"/>
        </w:rPr>
        <w:t xml:space="preserve">5.13.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Pr>
          <w:sz w:val="20"/>
        </w:rPr>
        <w:t xml:space="preserve">http://fipi.ru</w:t>
      </w:r>
      <w:r>
        <w:rPr>
          <w:sz w:val="20"/>
        </w:rPr>
        <w:t xml:space="preserve">) и тиражирует в необходимом количестве критерии оценивания для экспертов.</w:t>
      </w:r>
    </w:p>
    <w:p>
      <w:pPr>
        <w:pStyle w:val="0"/>
        <w:jc w:val="both"/>
      </w:pPr>
      <w:r>
        <w:rPr>
          <w:sz w:val="20"/>
        </w:rPr>
      </w:r>
    </w:p>
    <w:p>
      <w:pPr>
        <w:pStyle w:val="2"/>
        <w:outlineLvl w:val="1"/>
        <w:jc w:val="center"/>
      </w:pPr>
      <w:r>
        <w:rPr>
          <w:sz w:val="20"/>
        </w:rPr>
        <w:t xml:space="preserve">VI. Проведение итогового собеседования</w:t>
      </w:r>
    </w:p>
    <w:p>
      <w:pPr>
        <w:pStyle w:val="0"/>
        <w:jc w:val="both"/>
      </w:pPr>
      <w:r>
        <w:rPr>
          <w:sz w:val="20"/>
        </w:rPr>
      </w:r>
    </w:p>
    <w:p>
      <w:pPr>
        <w:pStyle w:val="0"/>
        <w:ind w:firstLine="540"/>
        <w:jc w:val="both"/>
      </w:pPr>
      <w:r>
        <w:rPr>
          <w:sz w:val="20"/>
        </w:rPr>
        <w:t xml:space="preserve">6.1. В день проведения итогового собеседования не ранее 07:30 по местному времени ответственный организатор образовательной организации с помощью технического специалиста получает с сайта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07:30 по местному времени.</w:t>
      </w:r>
    </w:p>
    <w:p>
      <w:pPr>
        <w:pStyle w:val="0"/>
        <w:jc w:val="both"/>
      </w:pPr>
      <w:r>
        <w:rPr>
          <w:sz w:val="20"/>
        </w:rPr>
        <w:t xml:space="preserve">(в ред. </w:t>
      </w:r>
      <w:hyperlink w:history="0" r:id="rId50" w:tooltip="Приказ Министерства образования Омской области от 23.12.2021 N 8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23.12.2021 N 81)</w:t>
      </w:r>
    </w:p>
    <w:p>
      <w:pPr>
        <w:pStyle w:val="0"/>
        <w:spacing w:before="200" w:line-rule="auto"/>
        <w:ind w:firstLine="540"/>
        <w:jc w:val="both"/>
      </w:pPr>
      <w:r>
        <w:rPr>
          <w:sz w:val="20"/>
        </w:rPr>
        <w:t xml:space="preserve">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(посредством электронной почты).</w:t>
      </w:r>
    </w:p>
    <w:p>
      <w:pPr>
        <w:pStyle w:val="0"/>
        <w:jc w:val="both"/>
      </w:pPr>
      <w:r>
        <w:rPr>
          <w:sz w:val="20"/>
        </w:rPr>
        <w:t xml:space="preserve">(в ред. </w:t>
      </w:r>
      <w:hyperlink w:history="0" r:id="rId51"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Технический специалист распечатывает (если не были распечатаны ранее) и передает ответственному организатору образовательной организации:</w:t>
      </w:r>
    </w:p>
    <w:p>
      <w:pPr>
        <w:pStyle w:val="0"/>
        <w:spacing w:before="200" w:line-rule="auto"/>
        <w:ind w:firstLine="540"/>
        <w:jc w:val="both"/>
      </w:pPr>
      <w:r>
        <w:rPr>
          <w:sz w:val="20"/>
        </w:rPr>
        <w:t xml:space="preserve">1) списки участников итогового собеседования;</w:t>
      </w:r>
    </w:p>
    <w:p>
      <w:pPr>
        <w:pStyle w:val="0"/>
        <w:spacing w:before="200" w:line-rule="auto"/>
        <w:ind w:firstLine="540"/>
        <w:jc w:val="both"/>
      </w:pPr>
      <w:r>
        <w:rPr>
          <w:sz w:val="20"/>
        </w:rPr>
        <w:t xml:space="preserve">2) ведомости учета проведения итогового собеседования в аудитории (по количеству аудиторий);</w:t>
      </w:r>
    </w:p>
    <w:p>
      <w:pPr>
        <w:pStyle w:val="0"/>
        <w:spacing w:before="200" w:line-rule="auto"/>
        <w:ind w:firstLine="540"/>
        <w:jc w:val="both"/>
      </w:pPr>
      <w:r>
        <w:rPr>
          <w:sz w:val="20"/>
        </w:rPr>
        <w:t xml:space="preserve">3) протоколы экспертов по оцениванию ответов участников итогового собеседования (на каждого участника).</w:t>
      </w:r>
    </w:p>
    <w:p>
      <w:pPr>
        <w:pStyle w:val="0"/>
        <w:spacing w:before="200" w:line-rule="auto"/>
        <w:ind w:firstLine="540"/>
        <w:jc w:val="both"/>
      </w:pPr>
      <w:r>
        <w:rPr>
          <w:sz w:val="20"/>
        </w:rPr>
        <w:t xml:space="preserve">6.2. Ответственный организатор образовательной организации выдает в день проведения итогового собеседования:</w:t>
      </w:r>
    </w:p>
    <w:p>
      <w:pPr>
        <w:pStyle w:val="0"/>
        <w:spacing w:before="200" w:line-rule="auto"/>
        <w:ind w:firstLine="540"/>
        <w:jc w:val="both"/>
      </w:pPr>
      <w:r>
        <w:rPr>
          <w:sz w:val="20"/>
        </w:rPr>
        <w:t xml:space="preserve">1) собеседнику:</w:t>
      </w:r>
    </w:p>
    <w:p>
      <w:pPr>
        <w:pStyle w:val="0"/>
        <w:jc w:val="both"/>
      </w:pPr>
      <w:r>
        <w:rPr>
          <w:sz w:val="20"/>
        </w:rPr>
        <w:t xml:space="preserve">(в ред. </w:t>
      </w:r>
      <w:hyperlink w:history="0" r:id="rId52"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 для участников итогового собеседования:</w:t>
      </w:r>
    </w:p>
    <w:p>
      <w:pPr>
        <w:pStyle w:val="0"/>
        <w:spacing w:before="200" w:line-rule="auto"/>
        <w:ind w:firstLine="540"/>
        <w:jc w:val="both"/>
      </w:pPr>
      <w:r>
        <w:rPr>
          <w:sz w:val="20"/>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pPr>
        <w:pStyle w:val="0"/>
        <w:spacing w:before="200" w:line-rule="auto"/>
        <w:ind w:firstLine="540"/>
        <w:jc w:val="both"/>
      </w:pPr>
      <w:r>
        <w:rPr>
          <w:sz w:val="20"/>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0"/>
        <w:spacing w:before="200" w:line-rule="auto"/>
        <w:ind w:firstLine="540"/>
        <w:jc w:val="both"/>
      </w:pPr>
      <w:r>
        <w:rPr>
          <w:sz w:val="20"/>
        </w:rPr>
        <w:t xml:space="preserve">- для собеседника:</w:t>
      </w:r>
    </w:p>
    <w:p>
      <w:pPr>
        <w:pStyle w:val="0"/>
        <w:jc w:val="both"/>
      </w:pPr>
      <w:r>
        <w:rPr>
          <w:sz w:val="20"/>
        </w:rPr>
        <w:t xml:space="preserve">(в ред. </w:t>
      </w:r>
      <w:hyperlink w:history="0" r:id="rId53"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КИМ итогового собеседования;</w:t>
      </w:r>
    </w:p>
    <w:p>
      <w:pPr>
        <w:pStyle w:val="0"/>
        <w:spacing w:before="200" w:line-rule="auto"/>
        <w:ind w:firstLine="540"/>
        <w:jc w:val="both"/>
      </w:pPr>
      <w:r>
        <w:rPr>
          <w:sz w:val="20"/>
        </w:rPr>
        <w:t xml:space="preserve">карточки собеседника по каждой теме беседы - по 2 экземпляра на аудиторию проведения итогового собеседования;</w:t>
      </w:r>
    </w:p>
    <w:p>
      <w:pPr>
        <w:pStyle w:val="0"/>
        <w:jc w:val="both"/>
      </w:pPr>
      <w:r>
        <w:rPr>
          <w:sz w:val="20"/>
        </w:rPr>
        <w:t xml:space="preserve">(в ред. </w:t>
      </w:r>
      <w:hyperlink w:history="0" r:id="rId54"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инструкцию по выполнению заданий КИМ итогового собеседования;</w:t>
      </w:r>
    </w:p>
    <w:p>
      <w:pPr>
        <w:pStyle w:val="0"/>
        <w:spacing w:before="200" w:line-rule="auto"/>
        <w:ind w:firstLine="540"/>
        <w:jc w:val="both"/>
      </w:pPr>
      <w:r>
        <w:rPr>
          <w:sz w:val="20"/>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0"/>
        <w:spacing w:before="200" w:line-rule="auto"/>
        <w:ind w:firstLine="540"/>
        <w:jc w:val="both"/>
      </w:pPr>
      <w:r>
        <w:rPr>
          <w:sz w:val="20"/>
        </w:rPr>
        <w:t xml:space="preserve">материалы для проведения итогового собеседования: тексты для чтения, карточки с тремя темами беседы, карточки с планом беседы по каждой теме.</w:t>
      </w:r>
    </w:p>
    <w:p>
      <w:pPr>
        <w:pStyle w:val="0"/>
        <w:spacing w:before="200" w:line-rule="auto"/>
        <w:ind w:firstLine="540"/>
        <w:jc w:val="both"/>
      </w:pPr>
      <w:r>
        <w:rPr>
          <w:sz w:val="20"/>
        </w:rPr>
        <w:t xml:space="preserve">Все материалы раскладываются на рабочем месте собеседника отдельными стопками;</w:t>
      </w:r>
    </w:p>
    <w:p>
      <w:pPr>
        <w:pStyle w:val="0"/>
        <w:jc w:val="both"/>
      </w:pPr>
      <w:r>
        <w:rPr>
          <w:sz w:val="20"/>
        </w:rPr>
        <w:t xml:space="preserve">(в ред. </w:t>
      </w:r>
      <w:hyperlink w:history="0" r:id="rId55"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2) эксперту:</w:t>
      </w:r>
    </w:p>
    <w:p>
      <w:pPr>
        <w:pStyle w:val="0"/>
        <w:spacing w:before="200" w:line-rule="auto"/>
        <w:ind w:firstLine="540"/>
        <w:jc w:val="both"/>
      </w:pPr>
      <w:r>
        <w:rPr>
          <w:sz w:val="20"/>
        </w:rPr>
        <w:t xml:space="preserve">- протокол эксперта по оцениванию ответов участников итогового собеседования (на каждого участника);</w:t>
      </w:r>
    </w:p>
    <w:p>
      <w:pPr>
        <w:pStyle w:val="0"/>
        <w:spacing w:before="200" w:line-rule="auto"/>
        <w:ind w:firstLine="540"/>
        <w:jc w:val="both"/>
      </w:pPr>
      <w:r>
        <w:rPr>
          <w:sz w:val="20"/>
        </w:rPr>
        <w:t xml:space="preserve">- КИМ итогового собеседования;</w:t>
      </w:r>
    </w:p>
    <w:p>
      <w:pPr>
        <w:pStyle w:val="0"/>
        <w:spacing w:before="200" w:line-rule="auto"/>
        <w:ind w:firstLine="540"/>
        <w:jc w:val="both"/>
      </w:pPr>
      <w:r>
        <w:rPr>
          <w:sz w:val="20"/>
        </w:rPr>
        <w:t xml:space="preserve">- доставочный пакет для упаковки протоколов эксперта по оцениванию ответов участников итогового собеседования;</w:t>
      </w:r>
    </w:p>
    <w:p>
      <w:pPr>
        <w:pStyle w:val="0"/>
        <w:spacing w:before="200" w:line-rule="auto"/>
        <w:ind w:firstLine="540"/>
        <w:jc w:val="both"/>
      </w:pPr>
      <w:r>
        <w:rPr>
          <w:sz w:val="20"/>
        </w:rPr>
        <w:t xml:space="preserve">- листы бумаги для черновиков для эксперта (при необходимости);</w:t>
      </w:r>
    </w:p>
    <w:p>
      <w:pPr>
        <w:pStyle w:val="0"/>
        <w:spacing w:before="200" w:line-rule="auto"/>
        <w:ind w:firstLine="540"/>
        <w:jc w:val="both"/>
      </w:pPr>
      <w:r>
        <w:rPr>
          <w:sz w:val="20"/>
        </w:rPr>
        <w:t xml:space="preserve">3) организатору проведения итогового собеседования список участников итогового собеседования с распределением по аудиториям проведения итогового собеседования.</w:t>
      </w:r>
    </w:p>
    <w:p>
      <w:pPr>
        <w:pStyle w:val="0"/>
        <w:jc w:val="both"/>
      </w:pPr>
      <w:r>
        <w:rPr>
          <w:sz w:val="20"/>
        </w:rPr>
        <w:t xml:space="preserve">(п. 6.2 в ред. </w:t>
      </w:r>
      <w:hyperlink w:history="0" r:id="rId56"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6.3. Собеседник совместно с экспертом должны ознакомиться с КИМ итогового собеседования, полученными в день проведения итогового собеседования.</w:t>
      </w:r>
    </w:p>
    <w:p>
      <w:pPr>
        <w:pStyle w:val="0"/>
        <w:jc w:val="both"/>
      </w:pPr>
      <w:r>
        <w:rPr>
          <w:sz w:val="20"/>
        </w:rPr>
        <w:t xml:space="preserve">(в ред. Приказов Министерства образования Омской области от 26.01.2021 </w:t>
      </w:r>
      <w:hyperlink w:history="0" r:id="rId57"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26.12.2022 </w:t>
      </w:r>
      <w:hyperlink w:history="0" r:id="rId58"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6.4. В день проведения итогового собеседования в месте проведения итогового собеседования могут присутствовать:</w:t>
      </w:r>
    </w:p>
    <w:p>
      <w:pPr>
        <w:pStyle w:val="0"/>
        <w:spacing w:before="200" w:line-rule="auto"/>
        <w:ind w:firstLine="540"/>
        <w:jc w:val="both"/>
      </w:pPr>
      <w:r>
        <w:rPr>
          <w:sz w:val="20"/>
        </w:rPr>
        <w:t xml:space="preserve">- ассистенты, оказывающие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w:t>
      </w:r>
    </w:p>
    <w:p>
      <w:pPr>
        <w:pStyle w:val="0"/>
        <w:jc w:val="both"/>
      </w:pPr>
      <w:r>
        <w:rPr>
          <w:sz w:val="20"/>
        </w:rPr>
        <w:t xml:space="preserve">(абзац введен </w:t>
      </w:r>
      <w:hyperlink w:history="0" r:id="rId59"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абзацы третий - четвертый исключены. - </w:t>
      </w:r>
      <w:hyperlink w:history="0" r:id="rId60"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 должностные лица Рособрнадзора, а также иные лица, определенные Рособрнадзором, и (или) должностные лица Министерства (при предъявлении соответствующих документов, подтверждающих их полномочия).</w:t>
      </w:r>
    </w:p>
    <w:p>
      <w:pPr>
        <w:pStyle w:val="0"/>
        <w:spacing w:before="200" w:line-rule="auto"/>
        <w:ind w:firstLine="540"/>
        <w:jc w:val="both"/>
      </w:pPr>
      <w:r>
        <w:rPr>
          <w:sz w:val="20"/>
        </w:rPr>
        <w:t xml:space="preserve">6.5.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(аудитории) ожидания (если параллельно для участников итогового собеседования не ведется образовательный процесс).</w:t>
      </w:r>
    </w:p>
    <w:p>
      <w:pPr>
        <w:pStyle w:val="0"/>
        <w:spacing w:before="200" w:line-rule="auto"/>
        <w:ind w:firstLine="540"/>
        <w:jc w:val="both"/>
      </w:pPr>
      <w:r>
        <w:rPr>
          <w:sz w:val="20"/>
        </w:rPr>
        <w:t xml:space="preserve">6.6.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для участников, прошедших итоговое собеседование (для ожидания начала следующего урока, если параллельно для участников итогового собеседования ведется образовательный процесс). Затем приглашается следующий участник итогового собеседования.</w:t>
      </w:r>
    </w:p>
    <w:p>
      <w:pPr>
        <w:pStyle w:val="0"/>
        <w:spacing w:before="200" w:line-rule="auto"/>
        <w:ind w:firstLine="540"/>
        <w:jc w:val="both"/>
      </w:pPr>
      <w:r>
        <w:rPr>
          <w:sz w:val="20"/>
        </w:rPr>
        <w:t xml:space="preserve">6.7. Ответственный организатор образовательной организации на основании информации, полученной от организаторов проведения итогового собеседования, в списках участников итогового собеседования, в случае неявки участника итогового собеседования,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по поручению ответственного организатора образовательной организации.</w:t>
      </w:r>
    </w:p>
    <w:p>
      <w:pPr>
        <w:pStyle w:val="0"/>
        <w:spacing w:before="200" w:line-rule="auto"/>
        <w:ind w:firstLine="540"/>
        <w:jc w:val="both"/>
      </w:pPr>
      <w:r>
        <w:rPr>
          <w:sz w:val="20"/>
        </w:rPr>
        <w:t xml:space="preserve">6.8. В аудиториях проведения итогового собеседования ведется аудиозапись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w:t>
      </w:r>
    </w:p>
    <w:p>
      <w:pPr>
        <w:pStyle w:val="0"/>
        <w:spacing w:before="200" w:line-rule="auto"/>
        <w:ind w:firstLine="540"/>
        <w:jc w:val="both"/>
      </w:pPr>
      <w:r>
        <w:rPr>
          <w:sz w:val="20"/>
        </w:rPr>
        <w:t xml:space="preserve">Технический специалист в каждой аудитории проведения перед началом проведения итогового собеседования включает одну общую аудиозапись на весь период проведения итогового собеседования (один общий поток в каждой аудитории).</w:t>
      </w:r>
    </w:p>
    <w:p>
      <w:pPr>
        <w:pStyle w:val="0"/>
        <w:spacing w:before="200" w:line-rule="auto"/>
        <w:ind w:firstLine="540"/>
        <w:jc w:val="both"/>
      </w:pPr>
      <w:r>
        <w:rPr>
          <w:sz w:val="20"/>
        </w:rPr>
        <w:t xml:space="preserve">При выборе одной из схем проверки работ участников итогового собеседования, предусмотренных </w:t>
      </w:r>
      <w:hyperlink w:history="0" w:anchor="P360" w:tooltip="8.2. Проверка работ участников итогового собеседования может быть проведена по двум схемам. Выбор схемы проверки определяется образовательной организацией. Образовательной организацией может быть выбрана как одна схема, так и две схемы одновременно:">
        <w:r>
          <w:rPr>
            <w:sz w:val="20"/>
            <w:color w:val="0000ff"/>
          </w:rPr>
          <w:t xml:space="preserve">пунктом 8.2</w:t>
        </w:r>
      </w:hyperlink>
      <w:r>
        <w:rPr>
          <w:sz w:val="20"/>
        </w:rPr>
        <w:t xml:space="preserve"> настоящего Порядка:</w:t>
      </w:r>
    </w:p>
    <w:p>
      <w:pPr>
        <w:pStyle w:val="0"/>
        <w:spacing w:before="200" w:line-rule="auto"/>
        <w:ind w:firstLine="540"/>
        <w:jc w:val="both"/>
      </w:pPr>
      <w:r>
        <w:rPr>
          <w:sz w:val="20"/>
        </w:rPr>
        <w:t xml:space="preserve">- по решению образовательной организации параллельно в аудитории может осуществляться еще одна потоковая запись, предназначенная для прослушивания аудиозаписи устного ответа участника итогового собеседования по его желанию, после остановки аудиозапись сохраняется в несколько отдельных файлов (первая схема проверки);</w:t>
      </w:r>
    </w:p>
    <w:p>
      <w:pPr>
        <w:pStyle w:val="0"/>
        <w:spacing w:before="200" w:line-rule="auto"/>
        <w:ind w:firstLine="540"/>
        <w:jc w:val="both"/>
      </w:pPr>
      <w:r>
        <w:rPr>
          <w:sz w:val="20"/>
        </w:rPr>
        <w:t xml:space="preserve">- параллельно осуществляется запись ответов каждого участника итогового собеседования отдельно (вторая схема проверки).</w:t>
      </w:r>
    </w:p>
    <w:p>
      <w:pPr>
        <w:pStyle w:val="0"/>
        <w:jc w:val="both"/>
      </w:pPr>
      <w:r>
        <w:rPr>
          <w:sz w:val="20"/>
        </w:rPr>
        <w:t xml:space="preserve">(п. 6.8 в ред. </w:t>
      </w:r>
      <w:hyperlink w:history="0" r:id="rId61"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6.9. Собеседник при проведении итогового собеседования:</w:t>
      </w:r>
    </w:p>
    <w:p>
      <w:pPr>
        <w:pStyle w:val="0"/>
        <w:jc w:val="both"/>
      </w:pPr>
      <w:r>
        <w:rPr>
          <w:sz w:val="20"/>
        </w:rPr>
        <w:t xml:space="preserve">(в ред. </w:t>
      </w:r>
      <w:hyperlink w:history="0" r:id="rId62"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1) организует деятельность участника итогового собеседования:</w:t>
      </w:r>
    </w:p>
    <w:p>
      <w:pPr>
        <w:pStyle w:val="0"/>
        <w:spacing w:before="200" w:line-rule="auto"/>
        <w:ind w:firstLine="540"/>
        <w:jc w:val="both"/>
      </w:pPr>
      <w:r>
        <w:rPr>
          <w:sz w:val="20"/>
        </w:rPr>
        <w:t xml:space="preserve">- проводит инструктаж участника итогового собеседования по выполнению заданий КИМ итогового собеседования;</w:t>
      </w:r>
    </w:p>
    <w:p>
      <w:pPr>
        <w:pStyle w:val="0"/>
        <w:spacing w:before="200" w:line-rule="auto"/>
        <w:ind w:firstLine="540"/>
        <w:jc w:val="both"/>
      </w:pPr>
      <w:r>
        <w:rPr>
          <w:sz w:val="20"/>
        </w:rPr>
        <w:t xml:space="preserve">- выдает КИМ итогового собеседования;</w:t>
      </w:r>
    </w:p>
    <w:p>
      <w:pPr>
        <w:pStyle w:val="0"/>
        <w:spacing w:before="200" w:line-rule="auto"/>
        <w:ind w:firstLine="540"/>
        <w:jc w:val="both"/>
      </w:pPr>
      <w:r>
        <w:rPr>
          <w:sz w:val="20"/>
        </w:rPr>
        <w:t xml:space="preserve">- 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0"/>
        <w:spacing w:before="200" w:line-rule="auto"/>
        <w:ind w:firstLine="540"/>
        <w:jc w:val="both"/>
      </w:pPr>
      <w:r>
        <w:rPr>
          <w:sz w:val="20"/>
        </w:rPr>
        <w:t xml:space="preserve">- 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pPr>
        <w:pStyle w:val="0"/>
        <w:spacing w:before="200" w:line-rule="auto"/>
        <w:ind w:firstLine="540"/>
        <w:jc w:val="both"/>
      </w:pPr>
      <w:r>
        <w:rPr>
          <w:sz w:val="20"/>
        </w:rPr>
        <w:t xml:space="preserve">- следит за тем, чтобы участник итогового собеседования произносил номер задания перед ответом на каждое из заданий;</w:t>
      </w:r>
    </w:p>
    <w:p>
      <w:pPr>
        <w:pStyle w:val="0"/>
        <w:spacing w:before="200" w:line-rule="auto"/>
        <w:ind w:firstLine="540"/>
        <w:jc w:val="both"/>
      </w:pPr>
      <w:r>
        <w:rPr>
          <w:sz w:val="20"/>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итогового собеседования;</w:t>
      </w:r>
    </w:p>
    <w:p>
      <w:pPr>
        <w:pStyle w:val="0"/>
        <w:spacing w:before="200" w:line-rule="auto"/>
        <w:ind w:firstLine="540"/>
        <w:jc w:val="both"/>
      </w:pPr>
      <w:r>
        <w:rPr>
          <w:sz w:val="20"/>
        </w:rPr>
        <w:t xml:space="preserve">2) вносит сведения в ведомость учета проведения итогового собеседования в аудитории:</w:t>
      </w:r>
    </w:p>
    <w:p>
      <w:pPr>
        <w:pStyle w:val="0"/>
        <w:spacing w:before="200" w:line-rule="auto"/>
        <w:ind w:firstLine="540"/>
        <w:jc w:val="both"/>
      </w:pPr>
      <w:r>
        <w:rPr>
          <w:sz w:val="20"/>
        </w:rPr>
        <w:t xml:space="preserve">- фиксирует время начала ответа и время окончания ответа участника итогового собеседования каждого задания КИМ итогового собеседования.</w:t>
      </w:r>
    </w:p>
    <w:p>
      <w:pPr>
        <w:pStyle w:val="0"/>
        <w:jc w:val="both"/>
      </w:pPr>
      <w:r>
        <w:rPr>
          <w:sz w:val="20"/>
        </w:rPr>
        <w:t xml:space="preserve">(п. 6.9 в ред. </w:t>
      </w:r>
      <w:hyperlink w:history="0" r:id="rId63"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6.10. Собеседник следит за соблюдением временного регламента (рекомендованный временной регламент размещается на сайте ФГБНУ "ФИПИ").</w:t>
      </w:r>
    </w:p>
    <w:p>
      <w:pPr>
        <w:pStyle w:val="0"/>
        <w:jc w:val="both"/>
      </w:pPr>
      <w:r>
        <w:rPr>
          <w:sz w:val="20"/>
        </w:rPr>
        <w:t xml:space="preserve">(в ред. </w:t>
      </w:r>
      <w:hyperlink w:history="0" r:id="rId64"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6.11. Участник итогового собеседования перед началом ответа проговаривает в средство аудиозаписи свою фамилию, имя, отчество, номер варианта.</w:t>
      </w:r>
    </w:p>
    <w:p>
      <w:pPr>
        <w:pStyle w:val="0"/>
        <w:spacing w:before="200" w:line-rule="auto"/>
        <w:ind w:firstLine="540"/>
        <w:jc w:val="both"/>
      </w:pPr>
      <w:r>
        <w:rPr>
          <w:sz w:val="20"/>
        </w:rPr>
        <w:t xml:space="preserve">6.12. Перед ответом на каждое задание участник итогового собеседования произносит номер задания.</w:t>
      </w:r>
    </w:p>
    <w:p>
      <w:pPr>
        <w:pStyle w:val="0"/>
        <w:spacing w:before="200" w:line-rule="auto"/>
        <w:ind w:firstLine="540"/>
        <w:jc w:val="both"/>
      </w:pPr>
      <w:r>
        <w:rPr>
          <w:sz w:val="20"/>
        </w:rPr>
        <w:t xml:space="preserve">В случае если образовательной организацией выбрана первая схема проверки работ участников итогового собеседования, предусмотренная </w:t>
      </w:r>
      <w:hyperlink w:history="0" w:anchor="P360" w:tooltip="8.2. Проверка работ участников итогового собеседования может быть проведена по двум схемам. Выбор схемы проверки определяется образовательной организацией. Образовательной организацией может быть выбрана как одна схема, так и две схемы одновременно:">
        <w:r>
          <w:rPr>
            <w:sz w:val="20"/>
            <w:color w:val="0000ff"/>
          </w:rPr>
          <w:t xml:space="preserve">пунктом 8.2</w:t>
        </w:r>
      </w:hyperlink>
      <w:r>
        <w:rPr>
          <w:sz w:val="20"/>
        </w:rPr>
        <w:t xml:space="preserve"> настоящего Порядка (далее - первая схема проверки), то эксперт, оценивающий ответ участника непосредственно по ходу общения его с собеседником, во время проведения итогового собеседования в режиме реального времени заполняет протокол эксперта по оцениванию ответов участников итогового собеседования. Эксперт не должен вмешиваться в беседу участника итогового собеседования и собеседника.</w:t>
      </w:r>
    </w:p>
    <w:p>
      <w:pPr>
        <w:pStyle w:val="0"/>
        <w:jc w:val="both"/>
      </w:pPr>
      <w:r>
        <w:rPr>
          <w:sz w:val="20"/>
        </w:rPr>
        <w:t xml:space="preserve">(в ред. </w:t>
      </w:r>
      <w:hyperlink w:history="0" r:id="rId65"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6.13. В случае если образовательной организацией выбрана вторая схема проверки, то после окончания итогового собеседования аудиозаписи в аудиториях сохраняются техническим специалистом на флеш-носитель (в форматах: *.wav, *.mp3, *.mp4 и т.д.) и передаются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Наименование файла с записью ответа участника должно содержать фамилию участника итогового собеседования и номер аудитории.</w:t>
      </w:r>
    </w:p>
    <w:p>
      <w:pPr>
        <w:pStyle w:val="0"/>
        <w:spacing w:before="200" w:line-rule="auto"/>
        <w:ind w:firstLine="540"/>
        <w:jc w:val="both"/>
      </w:pPr>
      <w:r>
        <w:rPr>
          <w:sz w:val="20"/>
        </w:rPr>
        <w:t xml:space="preserve">После завершения итогового собеседования участник итогового собеседования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pPr>
        <w:pStyle w:val="0"/>
        <w:jc w:val="both"/>
      </w:pPr>
      <w:r>
        <w:rPr>
          <w:sz w:val="20"/>
        </w:rPr>
        <w:t xml:space="preserve">(в ред. </w:t>
      </w:r>
      <w:hyperlink w:history="0" r:id="rId66"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jc w:val="both"/>
      </w:pPr>
      <w:r>
        <w:rPr>
          <w:sz w:val="20"/>
        </w:rPr>
        <w:t xml:space="preserve">(в ред. </w:t>
      </w:r>
      <w:hyperlink w:history="0" r:id="rId67"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w:t>
      </w:r>
      <w:hyperlink w:history="0" r:id="rId68" w:tooltip="&lt;Письмо&gt; Рособрнадзора от 15.12.2020 N 05-151 &lt;О направлении Рекомендаций по организации и проведению итогового собеседования по русскому языку в 2021 году&gt; (вместе с &quot;Рекомендациями по организации и проведению итогового собеседования по русскому языку в 2021 году&quot;) {КонсультантПлюс}">
        <w:r>
          <w:rPr>
            <w:sz w:val="20"/>
            <w:color w:val="0000ff"/>
          </w:rPr>
          <w:t xml:space="preserve">форму ИС-02</w:t>
        </w:r>
      </w:hyperlink>
      <w:r>
        <w:rPr>
          <w:sz w:val="20"/>
        </w:rPr>
        <w:t xml:space="preserve"> "Ведомость учета проведения итогового собеседования в аудитории".</w:t>
      </w:r>
    </w:p>
    <w:p>
      <w:pPr>
        <w:pStyle w:val="0"/>
        <w:jc w:val="both"/>
      </w:pPr>
      <w:r>
        <w:rPr>
          <w:sz w:val="20"/>
        </w:rPr>
        <w:t xml:space="preserve">(в ред. Приказов Министерства образования Омской области от 26.01.2021 </w:t>
      </w:r>
      <w:hyperlink w:history="0" r:id="rId69"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26.12.2022 </w:t>
      </w:r>
      <w:hyperlink w:history="0" r:id="rId70"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Такому участнику итогового собеседования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w:history="0" w:anchor="P102" w:tooltip="4.3. Обучающиеся, экстерны, указанные в пункте 10.1 настоящего Порядка,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третий рабочий понедельник апреля).">
        <w:r>
          <w:rPr>
            <w:sz w:val="20"/>
            <w:color w:val="0000ff"/>
          </w:rPr>
          <w:t xml:space="preserve">пунктом 4.3</w:t>
        </w:r>
      </w:hyperlink>
      <w:r>
        <w:rPr>
          <w:sz w:val="20"/>
        </w:rPr>
        <w:t xml:space="preserve"> настоящего Порядка,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pPr>
        <w:pStyle w:val="0"/>
        <w:jc w:val="both"/>
      </w:pPr>
      <w:r>
        <w:rPr>
          <w:sz w:val="20"/>
        </w:rPr>
        <w:t xml:space="preserve">(в ред. </w:t>
      </w:r>
      <w:hyperlink w:history="0" r:id="rId71" w:tooltip="Приказ Министерства образования Омской области от 23.12.2021 N 8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23.12.2021 N 81)</w:t>
      </w:r>
    </w:p>
    <w:p>
      <w:pPr>
        <w:pStyle w:val="0"/>
        <w:spacing w:before="200" w:line-rule="auto"/>
        <w:ind w:firstLine="540"/>
        <w:jc w:val="both"/>
      </w:pPr>
      <w:r>
        <w:rPr>
          <w:sz w:val="20"/>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pPr>
        <w:pStyle w:val="0"/>
        <w:jc w:val="both"/>
      </w:pPr>
      <w:r>
        <w:rPr>
          <w:sz w:val="20"/>
        </w:rPr>
        <w:t xml:space="preserve">(абзац введен </w:t>
      </w:r>
      <w:hyperlink w:history="0" r:id="rId72"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При ведении потоковой аудиозаписи участник итогового собеседования может прослушать часть аудиозаписи устного ответа. Порядок прослушивания аудиозаписей устных ответов участников итогового собеседования определен настоящим пунктом.</w:t>
      </w:r>
    </w:p>
    <w:p>
      <w:pPr>
        <w:pStyle w:val="0"/>
        <w:jc w:val="both"/>
      </w:pPr>
      <w:r>
        <w:rPr>
          <w:sz w:val="20"/>
        </w:rPr>
        <w:t xml:space="preserve">(абзац введен </w:t>
      </w:r>
      <w:hyperlink w:history="0" r:id="rId73"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Эксперты по окончании итогового собеседования прослушивают аудиозаписи с работами участников итогового собеседования и заполняют протоколы экспертов по оцениванию ответов участников итогового собеседования.</w:t>
      </w:r>
    </w:p>
    <w:p>
      <w:pPr>
        <w:pStyle w:val="0"/>
        <w:spacing w:before="200" w:line-rule="auto"/>
        <w:ind w:firstLine="540"/>
        <w:jc w:val="both"/>
      </w:pPr>
      <w:r>
        <w:rPr>
          <w:sz w:val="20"/>
        </w:rPr>
        <w:t xml:space="preserve">6.14. После того, как участник итогового собеседования в аудитории проведения итогового собеседования закончил выполнение заданий КИМ итогового собеседования, организатор проведения итогового собеседования провожает его на урок (учебный кабинет для участников, прошедших итоговое собеседование). Затем приглашается следующий участник итогового собеседования.</w:t>
      </w:r>
    </w:p>
    <w:p>
      <w:pPr>
        <w:pStyle w:val="0"/>
        <w:spacing w:before="200" w:line-rule="auto"/>
        <w:ind w:firstLine="540"/>
        <w:jc w:val="both"/>
      </w:pPr>
      <w:r>
        <w:rPr>
          <w:sz w:val="20"/>
        </w:rPr>
        <w:t xml:space="preserve">6.15.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w:t>
      </w:r>
      <w:hyperlink w:history="0" r:id="rId74" w:tooltip="&lt;Письмо&gt; Рособрнадзора от 15.12.2020 N 05-151 &lt;О направлении Рекомендаций по организации и проведению итогового собеседования по русскому языку в 2021 году&gt; (вместе с &quot;Рекомендациями по организации и проведению итогового собеседования по русскому языку в 2021 году&quot;) {КонсультантПлюс}">
        <w:r>
          <w:rPr>
            <w:sz w:val="20"/>
            <w:color w:val="0000ff"/>
          </w:rPr>
          <w:t xml:space="preserve">форму ИС-02</w:t>
        </w:r>
      </w:hyperlink>
      <w:r>
        <w:rPr>
          <w:sz w:val="20"/>
        </w:rPr>
        <w:t xml:space="preserve"> "Ведомость учета проведения итогового собеседования в аудитории".</w:t>
      </w:r>
    </w:p>
    <w:p>
      <w:pPr>
        <w:pStyle w:val="0"/>
        <w:jc w:val="both"/>
      </w:pPr>
      <w:r>
        <w:rPr>
          <w:sz w:val="20"/>
        </w:rPr>
        <w:t xml:space="preserve">(в ред. Приказов Министерства образования Омской области от 26.01.2021 </w:t>
      </w:r>
      <w:hyperlink w:history="0" r:id="rId75"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26.12.2022 </w:t>
      </w:r>
      <w:hyperlink w:history="0" r:id="rId76"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pPr>
        <w:pStyle w:val="0"/>
        <w:jc w:val="both"/>
      </w:pPr>
      <w:r>
        <w:rPr>
          <w:sz w:val="20"/>
        </w:rPr>
        <w:t xml:space="preserve">(абзац введен </w:t>
      </w:r>
      <w:hyperlink w:history="0" r:id="rId77"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настоящего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w:t>
      </w:r>
      <w:hyperlink w:history="0" r:id="rId78" w:tooltip="&lt;Письмо&gt; Рособрнадзора от 20.10.2023 N 04-339 &lt;О направлении Рекомендаций по организации и проведению итогового собеседования по русскому языку в 2024 году&gt; {КонсультантПлюс}">
        <w:r>
          <w:rPr>
            <w:sz w:val="20"/>
            <w:color w:val="0000ff"/>
          </w:rPr>
          <w:t xml:space="preserve">Акт</w:t>
        </w:r>
      </w:hyperlink>
      <w:r>
        <w:rPr>
          <w:sz w:val="20"/>
        </w:rPr>
        <w:t xml:space="preserve"> об удалении участника итогового собеседования". Собеседник вносит соответствующую отметку в </w:t>
      </w:r>
      <w:hyperlink w:history="0" r:id="rId79" w:tooltip="&lt;Письмо&gt; Рособрнадзора от 20.10.2023 N 04-339 &lt;О направлении Рекомендаций по организации и проведению итогового собеседования по русскому языку в 2024 году&gt; {КонсультантПлюс}">
        <w:r>
          <w:rPr>
            <w:sz w:val="20"/>
            <w:color w:val="0000ff"/>
          </w:rPr>
          <w:t xml:space="preserve">форму ИС-02</w:t>
        </w:r>
      </w:hyperlink>
      <w:r>
        <w:rPr>
          <w:sz w:val="20"/>
        </w:rPr>
        <w:t xml:space="preserve"> "Ведомость учета проведения итогового собеседования в аудитории".</w:t>
      </w:r>
    </w:p>
    <w:p>
      <w:pPr>
        <w:pStyle w:val="0"/>
        <w:jc w:val="both"/>
      </w:pPr>
      <w:r>
        <w:rPr>
          <w:sz w:val="20"/>
        </w:rPr>
        <w:t xml:space="preserve">(абзац введен </w:t>
      </w:r>
      <w:hyperlink w:history="0" r:id="rId80"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6.16. Между ответами участников допускаются перерывы для собеседников и экспертов.</w:t>
      </w:r>
    </w:p>
    <w:p>
      <w:pPr>
        <w:pStyle w:val="0"/>
        <w:jc w:val="both"/>
      </w:pPr>
      <w:r>
        <w:rPr>
          <w:sz w:val="20"/>
        </w:rPr>
        <w:t xml:space="preserve">(в ред. </w:t>
      </w:r>
      <w:hyperlink w:history="0" r:id="rId81"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6.17.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0"/>
        <w:spacing w:before="200" w:line-rule="auto"/>
        <w:ind w:firstLine="540"/>
        <w:jc w:val="both"/>
      </w:pPr>
      <w:r>
        <w:rPr>
          <w:sz w:val="20"/>
        </w:rPr>
        <w:t xml:space="preserve">6.18. По завершении участниками сдачи итогового собеседования технический специалист выключает общую аудиозапись ответов участников итогового собеседования, сохраняет ее (в форматах: *.wav, *.mp3, *.mp4 и т.д.) в каждой аудитории проведения и копирует на флеш-носитель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pPr>
        <w:pStyle w:val="0"/>
        <w:spacing w:before="200" w:line-rule="auto"/>
        <w:ind w:firstLine="540"/>
        <w:jc w:val="both"/>
      </w:pPr>
      <w:r>
        <w:rPr>
          <w:sz w:val="20"/>
        </w:rPr>
        <w:t xml:space="preserve">6.19. После окончания итогового собеседования в аудитории проведения итогового собеседования эксперт пересчитывает протоколы экспертов по оцениванию ответов участников итогового собеседования, упаковывает их в доставочный пакет и передает ответственному организатору образовательной организации.</w:t>
      </w:r>
    </w:p>
    <w:p>
      <w:pPr>
        <w:pStyle w:val="0"/>
        <w:spacing w:before="200" w:line-rule="auto"/>
        <w:ind w:firstLine="540"/>
        <w:jc w:val="both"/>
      </w:pPr>
      <w:r>
        <w:rPr>
          <w:sz w:val="20"/>
        </w:rPr>
        <w:t xml:space="preserve">Собеседник передает ответственному организатору образовательной организации в Штабе:</w:t>
      </w:r>
    </w:p>
    <w:p>
      <w:pPr>
        <w:pStyle w:val="0"/>
        <w:jc w:val="both"/>
      </w:pPr>
      <w:r>
        <w:rPr>
          <w:sz w:val="20"/>
        </w:rPr>
        <w:t xml:space="preserve">(в ред. </w:t>
      </w:r>
      <w:hyperlink w:history="0" r:id="rId82"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1) использованные материалы для проведения итогового собеседования;</w:t>
      </w:r>
    </w:p>
    <w:p>
      <w:pPr>
        <w:pStyle w:val="0"/>
        <w:spacing w:before="200" w:line-rule="auto"/>
        <w:ind w:firstLine="540"/>
        <w:jc w:val="both"/>
      </w:pPr>
      <w:r>
        <w:rPr>
          <w:sz w:val="20"/>
        </w:rPr>
        <w:t xml:space="preserve">2) заполненную ведомость учета проведения итогового собеседования в аудитории.</w:t>
      </w:r>
    </w:p>
    <w:p>
      <w:pPr>
        <w:pStyle w:val="0"/>
        <w:spacing w:before="200" w:line-rule="auto"/>
        <w:ind w:firstLine="540"/>
        <w:jc w:val="both"/>
      </w:pPr>
      <w:r>
        <w:rPr>
          <w:sz w:val="20"/>
        </w:rPr>
        <w:t xml:space="preserve">6.20. В случае выбора второй схемы проверки ответственный организатор образовательной организации по завершении проведения итогового собеседования организует проверку ответов участников итогового собеседования экспертами.</w:t>
      </w:r>
    </w:p>
    <w:p>
      <w:pPr>
        <w:pStyle w:val="0"/>
        <w:spacing w:before="200" w:line-rule="auto"/>
        <w:ind w:firstLine="540"/>
        <w:jc w:val="both"/>
      </w:pPr>
      <w:r>
        <w:rPr>
          <w:sz w:val="20"/>
        </w:rPr>
        <w:t xml:space="preserve">6.21. В Штабе технический специалист либо иное назначенное руководителем образовательной организации лицо,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вносит в специализированную форму при помощи ПО "Результаты итогового собеседования" следующую информацию для каждого внесенного ранее участника:</w:t>
      </w:r>
    </w:p>
    <w:p>
      <w:pPr>
        <w:pStyle w:val="0"/>
        <w:spacing w:before="200" w:line-rule="auto"/>
        <w:ind w:firstLine="540"/>
        <w:jc w:val="both"/>
      </w:pPr>
      <w:r>
        <w:rPr>
          <w:sz w:val="20"/>
        </w:rPr>
        <w:t xml:space="preserve">- код образовательной организации;</w:t>
      </w:r>
    </w:p>
    <w:p>
      <w:pPr>
        <w:pStyle w:val="0"/>
        <w:spacing w:before="200" w:line-rule="auto"/>
        <w:ind w:firstLine="540"/>
        <w:jc w:val="both"/>
      </w:pPr>
      <w:r>
        <w:rPr>
          <w:sz w:val="20"/>
        </w:rPr>
        <w:t xml:space="preserve">- код МОУО;</w:t>
      </w:r>
    </w:p>
    <w:p>
      <w:pPr>
        <w:pStyle w:val="0"/>
        <w:spacing w:before="200" w:line-rule="auto"/>
        <w:ind w:firstLine="540"/>
        <w:jc w:val="both"/>
      </w:pPr>
      <w:r>
        <w:rPr>
          <w:sz w:val="20"/>
        </w:rPr>
        <w:t xml:space="preserve">- номер аудитории;</w:t>
      </w:r>
    </w:p>
    <w:p>
      <w:pPr>
        <w:pStyle w:val="0"/>
        <w:spacing w:before="200" w:line-rule="auto"/>
        <w:ind w:firstLine="540"/>
        <w:jc w:val="both"/>
      </w:pPr>
      <w:r>
        <w:rPr>
          <w:sz w:val="20"/>
        </w:rPr>
        <w:t xml:space="preserve">- номер варианта;</w:t>
      </w:r>
    </w:p>
    <w:p>
      <w:pPr>
        <w:pStyle w:val="0"/>
        <w:spacing w:before="200" w:line-rule="auto"/>
        <w:ind w:firstLine="540"/>
        <w:jc w:val="both"/>
      </w:pPr>
      <w:r>
        <w:rPr>
          <w:sz w:val="20"/>
        </w:rPr>
        <w:t xml:space="preserve">- баллы, согласно критериям оценивания;</w:t>
      </w:r>
    </w:p>
    <w:p>
      <w:pPr>
        <w:pStyle w:val="0"/>
        <w:spacing w:before="200" w:line-rule="auto"/>
        <w:ind w:firstLine="540"/>
        <w:jc w:val="both"/>
      </w:pPr>
      <w:r>
        <w:rPr>
          <w:sz w:val="20"/>
        </w:rPr>
        <w:t xml:space="preserve">- общий балл;</w:t>
      </w:r>
    </w:p>
    <w:p>
      <w:pPr>
        <w:pStyle w:val="0"/>
        <w:spacing w:before="200" w:line-rule="auto"/>
        <w:ind w:firstLine="540"/>
        <w:jc w:val="both"/>
      </w:pPr>
      <w:r>
        <w:rPr>
          <w:sz w:val="20"/>
        </w:rPr>
        <w:t xml:space="preserve">- отметку "зачет"/"незачет";</w:t>
      </w:r>
    </w:p>
    <w:p>
      <w:pPr>
        <w:pStyle w:val="0"/>
        <w:spacing w:before="200" w:line-rule="auto"/>
        <w:ind w:firstLine="540"/>
        <w:jc w:val="both"/>
      </w:pPr>
      <w:r>
        <w:rPr>
          <w:sz w:val="20"/>
        </w:rPr>
        <w:t xml:space="preserve">- фамилию, имя, отчество эксперта.</w:t>
      </w:r>
    </w:p>
    <w:p>
      <w:pPr>
        <w:pStyle w:val="0"/>
        <w:spacing w:before="200" w:line-rule="auto"/>
        <w:ind w:firstLine="540"/>
        <w:jc w:val="both"/>
      </w:pPr>
      <w:r>
        <w:rPr>
          <w:sz w:val="20"/>
        </w:rPr>
        <w:t xml:space="preserve">6.22. Специализированная форма в образовательной организации сохраняется техническим специалистом в B2P формате.</w:t>
      </w:r>
    </w:p>
    <w:p>
      <w:pPr>
        <w:pStyle w:val="0"/>
        <w:jc w:val="both"/>
      </w:pPr>
      <w:r>
        <w:rPr>
          <w:sz w:val="20"/>
        </w:rPr>
        <w:t xml:space="preserve">(в ред. </w:t>
      </w:r>
      <w:hyperlink w:history="0" r:id="rId83"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6.23. Материалы итогового собеседования передаются ответственными организаторами муниципальных образовательных организаций ответственным лицам МОУО в сроки, установленные МОУО:</w:t>
      </w:r>
    </w:p>
    <w:p>
      <w:pPr>
        <w:pStyle w:val="0"/>
        <w:spacing w:before="200" w:line-rule="auto"/>
        <w:ind w:firstLine="540"/>
        <w:jc w:val="both"/>
      </w:pPr>
      <w:r>
        <w:rPr>
          <w:sz w:val="20"/>
        </w:rPr>
        <w:t xml:space="preserve">1) в электронном виде:</w:t>
      </w:r>
    </w:p>
    <w:p>
      <w:pPr>
        <w:pStyle w:val="0"/>
        <w:spacing w:before="200" w:line-rule="auto"/>
        <w:ind w:firstLine="540"/>
        <w:jc w:val="both"/>
      </w:pPr>
      <w:r>
        <w:rPr>
          <w:sz w:val="20"/>
        </w:rPr>
        <w:t xml:space="preserve">- аудиофайлы с записями ответов участников итогового собеседования на съемных носителях информации (флеш-носителях, CD/DVD-дисках);</w:t>
      </w:r>
    </w:p>
    <w:p>
      <w:pPr>
        <w:pStyle w:val="0"/>
        <w:spacing w:before="200" w:line-rule="auto"/>
        <w:ind w:firstLine="540"/>
        <w:jc w:val="both"/>
      </w:pPr>
      <w:r>
        <w:rPr>
          <w:sz w:val="20"/>
        </w:rPr>
        <w:t xml:space="preserve">- специализированные формы в B2P формате на съемных носителях информации (флеш-носителях);</w:t>
      </w:r>
    </w:p>
    <w:p>
      <w:pPr>
        <w:pStyle w:val="0"/>
        <w:jc w:val="both"/>
      </w:pPr>
      <w:r>
        <w:rPr>
          <w:sz w:val="20"/>
        </w:rPr>
        <w:t xml:space="preserve">(в ред. Приказов Министерства образования Омской области от 28.01.2020 </w:t>
      </w:r>
      <w:hyperlink w:history="0" r:id="rId84"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N 3</w:t>
        </w:r>
      </w:hyperlink>
      <w:r>
        <w:rPr>
          <w:sz w:val="20"/>
        </w:rPr>
        <w:t xml:space="preserve">, от 26.12.2022 </w:t>
      </w:r>
      <w:hyperlink w:history="0" r:id="rId85"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2) на бумажных носителях:</w:t>
      </w:r>
    </w:p>
    <w:p>
      <w:pPr>
        <w:pStyle w:val="0"/>
        <w:spacing w:before="200" w:line-rule="auto"/>
        <w:ind w:firstLine="540"/>
        <w:jc w:val="both"/>
      </w:pPr>
      <w:r>
        <w:rPr>
          <w:sz w:val="20"/>
        </w:rPr>
        <w:t xml:space="preserve">- списки участников итогового собеседования;</w:t>
      </w:r>
    </w:p>
    <w:p>
      <w:pPr>
        <w:pStyle w:val="0"/>
        <w:spacing w:before="200" w:line-rule="auto"/>
        <w:ind w:firstLine="540"/>
        <w:jc w:val="both"/>
      </w:pPr>
      <w:r>
        <w:rPr>
          <w:sz w:val="20"/>
        </w:rPr>
        <w:t xml:space="preserve">- ведомости учета проведения итогового собеседования в аудиториях;</w:t>
      </w:r>
    </w:p>
    <w:p>
      <w:pPr>
        <w:pStyle w:val="0"/>
        <w:spacing w:before="200" w:line-rule="auto"/>
        <w:ind w:firstLine="540"/>
        <w:jc w:val="both"/>
      </w:pPr>
      <w:r>
        <w:rPr>
          <w:sz w:val="20"/>
        </w:rPr>
        <w:t xml:space="preserve">- протоколы экспертов по оцениванию ответов участников итогового собеседования.</w:t>
      </w:r>
    </w:p>
    <w:p>
      <w:pPr>
        <w:pStyle w:val="0"/>
        <w:spacing w:before="200" w:line-rule="auto"/>
        <w:ind w:firstLine="540"/>
        <w:jc w:val="both"/>
      </w:pPr>
      <w:r>
        <w:rPr>
          <w:sz w:val="20"/>
        </w:rPr>
        <w:t xml:space="preserve">6.24. Ответственные лица МОУО доставляют в сроки, предусмотренные графиком, материалы итогового собеседования для их последующей обработки в РЦОИ.</w:t>
      </w:r>
    </w:p>
    <w:p>
      <w:pPr>
        <w:pStyle w:val="0"/>
        <w:spacing w:before="200" w:line-rule="auto"/>
        <w:ind w:firstLine="540"/>
        <w:jc w:val="both"/>
      </w:pPr>
      <w:r>
        <w:rPr>
          <w:sz w:val="20"/>
        </w:rPr>
        <w:t xml:space="preserve">6.25. Ответственные организаторы иных образовательных организаций доставляют материалы итогового собеседования в РЦОИ в сроки, предусмотренные графиком.</w:t>
      </w:r>
    </w:p>
    <w:p>
      <w:pPr>
        <w:pStyle w:val="0"/>
        <w:jc w:val="both"/>
      </w:pPr>
      <w:r>
        <w:rPr>
          <w:sz w:val="20"/>
        </w:rPr>
        <w:t xml:space="preserve">(п. 6.25 в ред. </w:t>
      </w:r>
      <w:hyperlink w:history="0" r:id="rId86"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6.26. РЦОИ принимает материалы итогового собеседования на обработку не позднее 5 календарных дней со дня проведения итогового собеседования в сроки, предусмотренные графиком.</w:t>
      </w:r>
    </w:p>
    <w:p>
      <w:pPr>
        <w:pStyle w:val="0"/>
        <w:jc w:val="both"/>
      </w:pPr>
      <w:r>
        <w:rPr>
          <w:sz w:val="20"/>
        </w:rPr>
        <w:t xml:space="preserve">(в ред. </w:t>
      </w:r>
      <w:hyperlink w:history="0" r:id="rId87"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jc w:val="both"/>
      </w:pPr>
      <w:r>
        <w:rPr>
          <w:sz w:val="20"/>
        </w:rPr>
      </w:r>
    </w:p>
    <w:p>
      <w:pPr>
        <w:pStyle w:val="2"/>
        <w:outlineLvl w:val="1"/>
        <w:jc w:val="center"/>
      </w:pPr>
      <w:r>
        <w:rPr>
          <w:sz w:val="20"/>
        </w:rPr>
        <w:t xml:space="preserve">VII. Особенности организации и проведения итогового</w:t>
      </w:r>
    </w:p>
    <w:p>
      <w:pPr>
        <w:pStyle w:val="2"/>
        <w:jc w:val="center"/>
      </w:pPr>
      <w:r>
        <w:rPr>
          <w:sz w:val="20"/>
        </w:rPr>
        <w:t xml:space="preserve">собеседования для участников итогового собеседования с ОВЗ,</w:t>
      </w:r>
    </w:p>
    <w:p>
      <w:pPr>
        <w:pStyle w:val="2"/>
        <w:jc w:val="center"/>
      </w:pPr>
      <w:r>
        <w:rPr>
          <w:sz w:val="20"/>
        </w:rPr>
        <w:t xml:space="preserve">участников итогового собеседования - детей-инвалидов</w:t>
      </w:r>
    </w:p>
    <w:p>
      <w:pPr>
        <w:pStyle w:val="2"/>
        <w:jc w:val="center"/>
      </w:pPr>
      <w:r>
        <w:rPr>
          <w:sz w:val="20"/>
        </w:rPr>
        <w:t xml:space="preserve">и инвалидов</w:t>
      </w:r>
    </w:p>
    <w:p>
      <w:pPr>
        <w:pStyle w:val="0"/>
        <w:jc w:val="both"/>
      </w:pPr>
      <w:r>
        <w:rPr>
          <w:sz w:val="20"/>
        </w:rPr>
      </w:r>
    </w:p>
    <w:p>
      <w:pPr>
        <w:pStyle w:val="0"/>
        <w:ind w:firstLine="540"/>
        <w:jc w:val="both"/>
      </w:pPr>
      <w:r>
        <w:rPr>
          <w:sz w:val="20"/>
        </w:rPr>
        <w:t xml:space="preserve">7.1.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необходимости создания специальных условий, учитывающих состояние здоровья, особенности психофизического развития.</w:t>
      </w:r>
    </w:p>
    <w:p>
      <w:pPr>
        <w:pStyle w:val="0"/>
        <w:spacing w:before="200" w:line-rule="auto"/>
        <w:ind w:firstLine="540"/>
        <w:jc w:val="both"/>
      </w:pPr>
      <w:r>
        <w:rPr>
          <w:sz w:val="20"/>
        </w:rPr>
        <w:t xml:space="preserve">7.2. Для участников итогового собеседования с ОВЗ, участников итогового собеседования - детей-инвалидов и инвалидов, а также участников итогового собеседования,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осуществляет проведение итогового собеседования в условиях, учитывающих состояние их здоровья, особенности психофизического развития.</w:t>
      </w:r>
    </w:p>
    <w:p>
      <w:pPr>
        <w:pStyle w:val="0"/>
        <w:spacing w:before="200" w:line-rule="auto"/>
        <w:ind w:firstLine="540"/>
        <w:jc w:val="both"/>
      </w:pPr>
      <w:r>
        <w:rPr>
          <w:sz w:val="20"/>
        </w:rPr>
        <w:t xml:space="preserve">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pStyle w:val="0"/>
        <w:spacing w:before="200" w:line-rule="auto"/>
        <w:ind w:firstLine="540"/>
        <w:jc w:val="both"/>
      </w:pPr>
      <w:r>
        <w:rPr>
          <w:sz w:val="20"/>
        </w:rPr>
        <w:t xml:space="preserve">7.4.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образовательные организации создают следующие условия проведения итогового собеседования:</w:t>
      </w:r>
    </w:p>
    <w:p>
      <w:pPr>
        <w:pStyle w:val="0"/>
        <w:spacing w:before="200" w:line-rule="auto"/>
        <w:ind w:firstLine="540"/>
        <w:jc w:val="both"/>
      </w:pPr>
      <w:r>
        <w:rPr>
          <w:sz w:val="20"/>
        </w:rPr>
        <w:t xml:space="preserve">1) 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pPr>
        <w:pStyle w:val="0"/>
        <w:jc w:val="both"/>
      </w:pPr>
      <w:r>
        <w:rPr>
          <w:sz w:val="20"/>
        </w:rPr>
        <w:t xml:space="preserve">(пп. 1 в ред. </w:t>
      </w:r>
      <w:hyperlink w:history="0" r:id="rId88"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2) наличие специальных кресел и других приспособлений;</w:t>
      </w:r>
    </w:p>
    <w:p>
      <w:pPr>
        <w:pStyle w:val="0"/>
        <w:spacing w:before="200" w:line-rule="auto"/>
        <w:ind w:firstLine="540"/>
        <w:jc w:val="both"/>
      </w:pPr>
      <w:r>
        <w:rPr>
          <w:sz w:val="20"/>
        </w:rPr>
        <w:t xml:space="preserve">3) увеличение продолжительности итогового собеседования на 30 минут;</w:t>
      </w:r>
    </w:p>
    <w:p>
      <w:pPr>
        <w:pStyle w:val="0"/>
        <w:jc w:val="both"/>
      </w:pPr>
      <w:r>
        <w:rPr>
          <w:sz w:val="20"/>
        </w:rPr>
        <w:t xml:space="preserve">(в ред. </w:t>
      </w:r>
      <w:hyperlink w:history="0" r:id="rId89"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4) 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pPr>
        <w:pStyle w:val="0"/>
        <w:jc w:val="both"/>
      </w:pPr>
      <w:r>
        <w:rPr>
          <w:sz w:val="20"/>
        </w:rPr>
        <w:t xml:space="preserve">(пп. 4 введен </w:t>
      </w:r>
      <w:hyperlink w:history="0" r:id="rId90"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7.5. Для участников итогового собеседования с ОВЗ, для участников итогового собеседования, обучающихся по состоянию здоровья на дому,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образовательные организации создают следующие специальные условия, учитывающие состояние здоровья, особенности психофизического развития:</w:t>
      </w:r>
    </w:p>
    <w:p>
      <w:pPr>
        <w:pStyle w:val="0"/>
        <w:spacing w:before="200" w:line-rule="auto"/>
        <w:ind w:firstLine="540"/>
        <w:jc w:val="both"/>
      </w:pPr>
      <w:r>
        <w:rPr>
          <w:sz w:val="20"/>
        </w:rPr>
        <w:t xml:space="preserve">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0"/>
        <w:spacing w:before="200" w:line-rule="auto"/>
        <w:ind w:firstLine="540"/>
        <w:jc w:val="both"/>
      </w:pPr>
      <w:r>
        <w:rPr>
          <w:sz w:val="20"/>
        </w:rPr>
        <w:t xml:space="preserve">2) использование на итоговом собеседовании необходимых для выполнения заданий технических средств;</w:t>
      </w:r>
    </w:p>
    <w:p>
      <w:pPr>
        <w:pStyle w:val="0"/>
        <w:spacing w:before="200" w:line-rule="auto"/>
        <w:ind w:firstLine="540"/>
        <w:jc w:val="both"/>
      </w:pPr>
      <w:r>
        <w:rPr>
          <w:sz w:val="20"/>
        </w:rPr>
        <w:t xml:space="preserve">3) 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pPr>
        <w:pStyle w:val="0"/>
        <w:spacing w:before="200" w:line-rule="auto"/>
        <w:ind w:firstLine="540"/>
        <w:jc w:val="both"/>
      </w:pPr>
      <w:r>
        <w:rPr>
          <w:sz w:val="20"/>
        </w:rPr>
        <w:t xml:space="preserve">4) для глухих и слабослышащих участников итогового собеседования - привлечение при необходимости ассистента-сурдопереводчика;</w:t>
      </w:r>
    </w:p>
    <w:p>
      <w:pPr>
        <w:pStyle w:val="0"/>
        <w:spacing w:before="200" w:line-rule="auto"/>
        <w:ind w:firstLine="540"/>
        <w:jc w:val="both"/>
      </w:pPr>
      <w:r>
        <w:rPr>
          <w:sz w:val="20"/>
        </w:rPr>
        <w:t xml:space="preserve">5) для слепых участников итогового собеседования:</w:t>
      </w:r>
    </w:p>
    <w:p>
      <w:pPr>
        <w:pStyle w:val="0"/>
        <w:spacing w:before="200" w:line-rule="auto"/>
        <w:ind w:firstLine="540"/>
        <w:jc w:val="both"/>
      </w:pPr>
      <w:r>
        <w:rPr>
          <w:sz w:val="20"/>
        </w:rPr>
        <w:t xml:space="preserve">-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pPr>
        <w:pStyle w:val="0"/>
        <w:spacing w:before="200" w:line-rule="auto"/>
        <w:ind w:firstLine="540"/>
        <w:jc w:val="both"/>
      </w:pPr>
      <w:r>
        <w:rPr>
          <w:sz w:val="20"/>
        </w:rPr>
        <w:t xml:space="preserve">- обеспечение компьютером;</w:t>
      </w:r>
    </w:p>
    <w:p>
      <w:pPr>
        <w:pStyle w:val="0"/>
        <w:spacing w:before="200" w:line-rule="auto"/>
        <w:ind w:firstLine="540"/>
        <w:jc w:val="both"/>
      </w:pPr>
      <w:r>
        <w:rPr>
          <w:sz w:val="20"/>
        </w:rPr>
        <w:t xml:space="preserve">6) для слабовидящих участников итогового собеседования:</w:t>
      </w:r>
    </w:p>
    <w:p>
      <w:pPr>
        <w:pStyle w:val="0"/>
        <w:spacing w:before="200" w:line-rule="auto"/>
        <w:ind w:firstLine="540"/>
        <w:jc w:val="both"/>
      </w:pPr>
      <w:r>
        <w:rPr>
          <w:sz w:val="20"/>
        </w:rPr>
        <w:t xml:space="preserve">- копирование комплектов тем, текстов и заданий итогового собеседования в день проведения итогового собеседования в аудитории проведения итогового собеседования в присутствии члена комиссии по проведению в увеличенном размере;</w:t>
      </w:r>
    </w:p>
    <w:p>
      <w:pPr>
        <w:pStyle w:val="0"/>
        <w:spacing w:before="200" w:line-rule="auto"/>
        <w:ind w:firstLine="540"/>
        <w:jc w:val="both"/>
      </w:pPr>
      <w:r>
        <w:rPr>
          <w:sz w:val="20"/>
        </w:rPr>
        <w:t xml:space="preserve">- обеспечение аудитории проведения итогового собеседования увеличительными устройствами;</w:t>
      </w:r>
    </w:p>
    <w:p>
      <w:pPr>
        <w:pStyle w:val="0"/>
        <w:spacing w:before="200" w:line-rule="auto"/>
        <w:ind w:firstLine="540"/>
        <w:jc w:val="both"/>
      </w:pPr>
      <w:r>
        <w:rPr>
          <w:sz w:val="20"/>
        </w:rPr>
        <w:t xml:space="preserve">-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pStyle w:val="0"/>
        <w:spacing w:before="200" w:line-rule="auto"/>
        <w:ind w:firstLine="540"/>
        <w:jc w:val="both"/>
      </w:pPr>
      <w:r>
        <w:rPr>
          <w:sz w:val="20"/>
        </w:rPr>
        <w:t xml:space="preserve">7) для участников итогового собеседования с расстройствами аутистического спектра - привлечение специалистов по коррекционной педагогике, а также людей, с которыми указанный участник итогового собеседования знаком, находится в контакте (например, родитель), в качестве собеседников. Оценивание работ таких участников проводится по второй схеме проверки: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w:t>
      </w:r>
    </w:p>
    <w:p>
      <w:pPr>
        <w:pStyle w:val="0"/>
        <w:jc w:val="both"/>
      </w:pPr>
      <w:r>
        <w:rPr>
          <w:sz w:val="20"/>
        </w:rPr>
        <w:t xml:space="preserve">(в ред. Приказов Министерства образования Омской области от 28.01.2020 </w:t>
      </w:r>
      <w:hyperlink w:history="0" r:id="rId91"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N 3</w:t>
        </w:r>
      </w:hyperlink>
      <w:r>
        <w:rPr>
          <w:sz w:val="20"/>
        </w:rPr>
        <w:t xml:space="preserve">, от 26.12.2022 </w:t>
      </w:r>
      <w:hyperlink w:history="0" r:id="rId92"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8) для участников итогового собеседования с нарушениями опорно-двигательного аппарата - при необходимости использование компьютера со специализированным программным обеспечением (для ответов в письменной форме).</w:t>
      </w:r>
    </w:p>
    <w:p>
      <w:pPr>
        <w:pStyle w:val="0"/>
        <w:jc w:val="both"/>
      </w:pPr>
      <w:r>
        <w:rPr>
          <w:sz w:val="20"/>
        </w:rPr>
        <w:t xml:space="preserve">(пп. 8 введен </w:t>
      </w:r>
      <w:hyperlink w:history="0" r:id="rId93"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28.01.2020 N 3)</w:t>
      </w:r>
    </w:p>
    <w:p>
      <w:pPr>
        <w:pStyle w:val="0"/>
        <w:spacing w:before="200" w:line-rule="auto"/>
        <w:ind w:firstLine="540"/>
        <w:jc w:val="both"/>
      </w:pPr>
      <w:r>
        <w:rPr>
          <w:sz w:val="20"/>
        </w:rPr>
        <w:t xml:space="preserve">7.6. Проверка ответов каждого участника итогового собеседования (за исключением участников итогового собеседования с расстройствами аутистического спектра) осуществляется экспертом с использованием первой схемы проверки по специально разработанным критериям. При необходимости возможно повторное прослушивание и оценивание записи ответов отдельных участников.</w:t>
      </w:r>
    </w:p>
    <w:p>
      <w:pPr>
        <w:pStyle w:val="0"/>
        <w:spacing w:before="200" w:line-rule="auto"/>
        <w:ind w:firstLine="540"/>
        <w:jc w:val="both"/>
      </w:pPr>
      <w:r>
        <w:rPr>
          <w:sz w:val="20"/>
        </w:rPr>
        <w:t xml:space="preserve">В случае если выбрана первая схема проверки, эксперт, оценивающий ответ участника итогового собеседования непосредственно по ходу его общения с 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pPr>
        <w:pStyle w:val="0"/>
        <w:jc w:val="both"/>
      </w:pPr>
      <w:r>
        <w:rPr>
          <w:sz w:val="20"/>
        </w:rPr>
        <w:t xml:space="preserve">(в ред. </w:t>
      </w:r>
      <w:hyperlink w:history="0" r:id="rId94"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 фамилию, имя, отчество участника итогового собеседования;</w:t>
      </w:r>
    </w:p>
    <w:p>
      <w:pPr>
        <w:pStyle w:val="0"/>
        <w:spacing w:before="200" w:line-rule="auto"/>
        <w:ind w:firstLine="540"/>
        <w:jc w:val="both"/>
      </w:pPr>
      <w:r>
        <w:rPr>
          <w:sz w:val="20"/>
        </w:rPr>
        <w:t xml:space="preserve">- номер варианта;</w:t>
      </w:r>
    </w:p>
    <w:p>
      <w:pPr>
        <w:pStyle w:val="0"/>
        <w:spacing w:before="200" w:line-rule="auto"/>
        <w:ind w:firstLine="540"/>
        <w:jc w:val="both"/>
      </w:pPr>
      <w:r>
        <w:rPr>
          <w:sz w:val="20"/>
        </w:rPr>
        <w:t xml:space="preserve">- номер аудитории проведения итогового собеседования;</w:t>
      </w:r>
    </w:p>
    <w:p>
      <w:pPr>
        <w:pStyle w:val="0"/>
        <w:spacing w:before="200" w:line-rule="auto"/>
        <w:ind w:firstLine="540"/>
        <w:jc w:val="both"/>
      </w:pPr>
      <w:r>
        <w:rPr>
          <w:sz w:val="20"/>
        </w:rPr>
        <w:t xml:space="preserve">- баллы по каждому критерию оценивания;</w:t>
      </w:r>
    </w:p>
    <w:p>
      <w:pPr>
        <w:pStyle w:val="0"/>
        <w:spacing w:before="200" w:line-rule="auto"/>
        <w:ind w:firstLine="540"/>
        <w:jc w:val="both"/>
      </w:pPr>
      <w:r>
        <w:rPr>
          <w:sz w:val="20"/>
        </w:rPr>
        <w:t xml:space="preserve">- общее количество баллов;</w:t>
      </w:r>
    </w:p>
    <w:p>
      <w:pPr>
        <w:pStyle w:val="0"/>
        <w:spacing w:before="200" w:line-rule="auto"/>
        <w:ind w:firstLine="540"/>
        <w:jc w:val="both"/>
      </w:pPr>
      <w:r>
        <w:rPr>
          <w:sz w:val="20"/>
        </w:rPr>
        <w:t xml:space="preserve">- отметку "зачет"/"незачет";</w:t>
      </w:r>
    </w:p>
    <w:p>
      <w:pPr>
        <w:pStyle w:val="0"/>
        <w:spacing w:before="200" w:line-rule="auto"/>
        <w:ind w:firstLine="540"/>
        <w:jc w:val="both"/>
      </w:pPr>
      <w:r>
        <w:rPr>
          <w:sz w:val="20"/>
        </w:rPr>
        <w:t xml:space="preserve">- фамилию, имя, отчество эксперта, подпись и дату проверки.</w:t>
      </w:r>
    </w:p>
    <w:p>
      <w:pPr>
        <w:pStyle w:val="0"/>
        <w:spacing w:before="200" w:line-rule="auto"/>
        <w:ind w:firstLine="540"/>
        <w:jc w:val="both"/>
      </w:pPr>
      <w:r>
        <w:rPr>
          <w:sz w:val="20"/>
        </w:rPr>
        <w:t xml:space="preserve">Эксперт при необходимости имеет возможность пользоваться черновиками.</w:t>
      </w:r>
    </w:p>
    <w:p>
      <w:pPr>
        <w:pStyle w:val="0"/>
        <w:spacing w:before="200" w:line-rule="auto"/>
        <w:ind w:firstLine="540"/>
        <w:jc w:val="both"/>
      </w:pPr>
      <w:r>
        <w:rPr>
          <w:sz w:val="20"/>
        </w:rPr>
        <w:t xml:space="preserve">Оценивание работ участников итогового собеседования с расстройствами аутистического спектра осуществляется по второй схеме проверки.</w:t>
      </w:r>
    </w:p>
    <w:p>
      <w:pPr>
        <w:pStyle w:val="0"/>
        <w:spacing w:before="200" w:line-rule="auto"/>
        <w:ind w:firstLine="540"/>
        <w:jc w:val="both"/>
      </w:pPr>
      <w:r>
        <w:rPr>
          <w:sz w:val="20"/>
        </w:rPr>
        <w:t xml:space="preserve">После завершения итогового собеседования каждого участника итогового собеседования необходимо обеспечить прослушивание своего ответа каждым участником итогового собеседования, чтобы убедиться, что аудиозапись проведена без сбоев, отсутствуют посторонние шумы и помехи, голоса участника итогового собеседования и собеседника отчетливо слышны.</w:t>
      </w:r>
    </w:p>
    <w:p>
      <w:pPr>
        <w:pStyle w:val="0"/>
        <w:jc w:val="both"/>
      </w:pPr>
      <w:r>
        <w:rPr>
          <w:sz w:val="20"/>
        </w:rPr>
        <w:t xml:space="preserve">(в ред. </w:t>
      </w:r>
      <w:hyperlink w:history="0" r:id="rId95"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7.7. 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провести оценивание итогового собеседования в соответствии с критериями оценивания итогового собеседования, для данной категории участников итогового собеседования (на основании соответствующих рекомендаций ПМПК):</w:t>
      </w:r>
    </w:p>
    <w:p>
      <w:pPr>
        <w:pStyle w:val="0"/>
        <w:spacing w:before="200" w:line-rule="auto"/>
        <w:ind w:firstLine="540"/>
        <w:jc w:val="both"/>
      </w:pPr>
      <w:r>
        <w:rPr>
          <w:sz w:val="20"/>
        </w:rPr>
        <w:t xml:space="preserve">1) предоставляется право выполнить только те задания КИМ итогового собеседования, которые с учетом особенностей развития посильны им для выполнения;</w:t>
      </w:r>
    </w:p>
    <w:p>
      <w:pPr>
        <w:pStyle w:val="0"/>
        <w:spacing w:before="200" w:line-rule="auto"/>
        <w:ind w:firstLine="540"/>
        <w:jc w:val="both"/>
      </w:pPr>
      <w:r>
        <w:rPr>
          <w:sz w:val="20"/>
        </w:rPr>
        <w:t xml:space="preserve">2) применяется минимальное количество баллов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соответствии со </w:t>
      </w:r>
      <w:hyperlink w:history="0" w:anchor="P451" w:tooltip="ШКАЛА">
        <w:r>
          <w:rPr>
            <w:sz w:val="20"/>
            <w:color w:val="0000ff"/>
          </w:rPr>
          <w:t xml:space="preserve">шкалой</w:t>
        </w:r>
      </w:hyperlink>
      <w:r>
        <w:rPr>
          <w:sz w:val="20"/>
        </w:rPr>
        <w:t xml:space="preserve"> оценивания заданий итогового собеседования для участников итогового собеседования с ОВЗ, участников итогового собеседования - детей-инвалидов и инвалидов, установленной в приложении к настоящему Порядку.</w:t>
      </w:r>
    </w:p>
    <w:p>
      <w:pPr>
        <w:pStyle w:val="0"/>
        <w:jc w:val="both"/>
      </w:pPr>
      <w:r>
        <w:rPr>
          <w:sz w:val="20"/>
        </w:rPr>
        <w:t xml:space="preserve">(в ред. Приказов Министерства образования Омской области от 26.01.2021 </w:t>
      </w:r>
      <w:hyperlink w:history="0" r:id="rId96"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28.11.2023 </w:t>
      </w:r>
      <w:hyperlink w:history="0" r:id="rId97"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N 82</w:t>
        </w:r>
      </w:hyperlink>
      <w:r>
        <w:rPr>
          <w:sz w:val="20"/>
        </w:rPr>
        <w:t xml:space="preserve">)</w:t>
      </w:r>
    </w:p>
    <w:p>
      <w:pPr>
        <w:pStyle w:val="0"/>
        <w:jc w:val="both"/>
      </w:pPr>
      <w:r>
        <w:rPr>
          <w:sz w:val="20"/>
        </w:rPr>
        <w:t xml:space="preserve">(п. 7.7 в ред. </w:t>
      </w:r>
      <w:hyperlink w:history="0" r:id="rId98"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28.01.2020 N 3)</w:t>
      </w:r>
    </w:p>
    <w:p>
      <w:pPr>
        <w:pStyle w:val="0"/>
        <w:jc w:val="both"/>
      </w:pPr>
      <w:r>
        <w:rPr>
          <w:sz w:val="20"/>
        </w:rPr>
      </w:r>
    </w:p>
    <w:p>
      <w:pPr>
        <w:pStyle w:val="2"/>
        <w:outlineLvl w:val="1"/>
        <w:jc w:val="center"/>
      </w:pPr>
      <w:hyperlink w:history="0" r:id="rId99"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VIII</w:t>
        </w:r>
      </w:hyperlink>
      <w:r>
        <w:rPr>
          <w:sz w:val="20"/>
        </w:rPr>
        <w:t xml:space="preserve">. Порядок проверки итогового собеседования</w:t>
      </w:r>
    </w:p>
    <w:p>
      <w:pPr>
        <w:pStyle w:val="0"/>
        <w:jc w:val="both"/>
      </w:pPr>
      <w:r>
        <w:rPr>
          <w:sz w:val="20"/>
        </w:rPr>
      </w:r>
    </w:p>
    <w:p>
      <w:pPr>
        <w:pStyle w:val="0"/>
        <w:ind w:firstLine="540"/>
        <w:jc w:val="both"/>
      </w:pPr>
      <w:r>
        <w:rPr>
          <w:sz w:val="20"/>
        </w:rPr>
        <w:t xml:space="preserve">8.1. Проверка итогового собеседования осуществляется экспертами, входящими в состав комиссии по проверке.</w:t>
      </w:r>
    </w:p>
    <w:p>
      <w:pPr>
        <w:pStyle w:val="0"/>
        <w:spacing w:before="200" w:line-rule="auto"/>
        <w:ind w:firstLine="540"/>
        <w:jc w:val="both"/>
      </w:pPr>
      <w:r>
        <w:rPr>
          <w:sz w:val="20"/>
        </w:rPr>
        <w:t xml:space="preserve">Эксперты комиссии по проверке должны соответствовать указанным ниже требованиям:</w:t>
      </w:r>
    </w:p>
    <w:p>
      <w:pPr>
        <w:pStyle w:val="0"/>
        <w:spacing w:before="200" w:line-rule="auto"/>
        <w:ind w:firstLine="540"/>
        <w:jc w:val="both"/>
      </w:pPr>
      <w:r>
        <w:rPr>
          <w:sz w:val="20"/>
        </w:rPr>
        <w:t xml:space="preserve">1) владение необходимой нормативной базой:</w:t>
      </w:r>
    </w:p>
    <w:p>
      <w:pPr>
        <w:pStyle w:val="0"/>
        <w:spacing w:before="200" w:line-rule="auto"/>
        <w:ind w:firstLine="540"/>
        <w:jc w:val="both"/>
      </w:pPr>
      <w:r>
        <w:rPr>
          <w:sz w:val="20"/>
        </w:rPr>
        <w:t xml:space="preserve">- 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pPr>
        <w:pStyle w:val="0"/>
        <w:jc w:val="both"/>
      </w:pPr>
      <w:r>
        <w:rPr>
          <w:sz w:val="20"/>
        </w:rPr>
        <w:t xml:space="preserve">(в ред. Приказов Министерства образования Омской области от 26.01.2021 </w:t>
      </w:r>
      <w:hyperlink w:history="0" r:id="rId100"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N 8</w:t>
        </w:r>
      </w:hyperlink>
      <w:r>
        <w:rPr>
          <w:sz w:val="20"/>
        </w:rPr>
        <w:t xml:space="preserve">, от 28.11.2023 </w:t>
      </w:r>
      <w:hyperlink w:history="0" r:id="rId101"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 нормативные правовые акты, регламентирующие проведение итогового собеседования;</w:t>
      </w:r>
    </w:p>
    <w:p>
      <w:pPr>
        <w:pStyle w:val="0"/>
        <w:spacing w:before="200" w:line-rule="auto"/>
        <w:ind w:firstLine="540"/>
        <w:jc w:val="both"/>
      </w:pPr>
      <w:r>
        <w:rPr>
          <w:sz w:val="20"/>
        </w:rPr>
        <w:t xml:space="preserve">- рекомендации по организации и проведению итогового собеседования;</w:t>
      </w:r>
    </w:p>
    <w:p>
      <w:pPr>
        <w:pStyle w:val="0"/>
        <w:spacing w:before="200" w:line-rule="auto"/>
        <w:ind w:firstLine="540"/>
        <w:jc w:val="both"/>
      </w:pPr>
      <w:r>
        <w:rPr>
          <w:sz w:val="20"/>
        </w:rPr>
        <w:t xml:space="preserve">2) исключен. - </w:t>
      </w:r>
      <w:hyperlink w:history="0" r:id="rId102"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3) владение компетенциями, необходимыми для проверки итогового собеседования:</w:t>
      </w:r>
    </w:p>
    <w:p>
      <w:pPr>
        <w:pStyle w:val="0"/>
        <w:spacing w:before="200" w:line-rule="auto"/>
        <w:ind w:firstLine="540"/>
        <w:jc w:val="both"/>
      </w:pPr>
      <w:r>
        <w:rPr>
          <w:sz w:val="20"/>
        </w:rPr>
        <w:t xml:space="preserve">- умение объективно оценивать устные ответы участников итогового собеседования;</w:t>
      </w:r>
    </w:p>
    <w:p>
      <w:pPr>
        <w:pStyle w:val="0"/>
        <w:spacing w:before="200" w:line-rule="auto"/>
        <w:ind w:firstLine="540"/>
        <w:jc w:val="both"/>
      </w:pPr>
      <w:r>
        <w:rPr>
          <w:sz w:val="20"/>
        </w:rPr>
        <w:t xml:space="preserve">- умение применять установленные критерии и нормативы оценки;</w:t>
      </w:r>
    </w:p>
    <w:p>
      <w:pPr>
        <w:pStyle w:val="0"/>
        <w:spacing w:before="200" w:line-rule="auto"/>
        <w:ind w:firstLine="540"/>
        <w:jc w:val="both"/>
      </w:pPr>
      <w:r>
        <w:rPr>
          <w:sz w:val="20"/>
        </w:rPr>
        <w:t xml:space="preserve">- умение разграничивать ошибки и недочеты различного типа;</w:t>
      </w:r>
    </w:p>
    <w:p>
      <w:pPr>
        <w:pStyle w:val="0"/>
        <w:spacing w:before="200" w:line-rule="auto"/>
        <w:ind w:firstLine="540"/>
        <w:jc w:val="both"/>
      </w:pPr>
      <w:r>
        <w:rPr>
          <w:sz w:val="20"/>
        </w:rPr>
        <w:t xml:space="preserve">- умение оформлять результаты проверки, соблюдая установленные требования;</w:t>
      </w:r>
    </w:p>
    <w:p>
      <w:pPr>
        <w:pStyle w:val="0"/>
        <w:spacing w:before="200" w:line-rule="auto"/>
        <w:ind w:firstLine="540"/>
        <w:jc w:val="both"/>
      </w:pPr>
      <w:r>
        <w:rPr>
          <w:sz w:val="20"/>
        </w:rPr>
        <w:t xml:space="preserve">- умение обобщать результаты.</w:t>
      </w:r>
    </w:p>
    <w:bookmarkStart w:id="360" w:name="P360"/>
    <w:bookmarkEnd w:id="360"/>
    <w:p>
      <w:pPr>
        <w:pStyle w:val="0"/>
        <w:spacing w:before="200" w:line-rule="auto"/>
        <w:ind w:firstLine="540"/>
        <w:jc w:val="both"/>
      </w:pPr>
      <w:r>
        <w:rPr>
          <w:sz w:val="20"/>
        </w:rPr>
        <w:t xml:space="preserve">8.2. Проверка работ участников итогового собеседования может быть проведена по двум схемам. Выбор схемы проверки определяется образовательной организацией. Образовательной организацией может быть выбрана как одна схема, так и две схемы одновременно:</w:t>
      </w:r>
    </w:p>
    <w:p>
      <w:pPr>
        <w:pStyle w:val="0"/>
        <w:spacing w:before="200" w:line-rule="auto"/>
        <w:ind w:firstLine="540"/>
        <w:jc w:val="both"/>
      </w:pPr>
      <w:r>
        <w:rPr>
          <w:sz w:val="20"/>
        </w:rPr>
        <w:t xml:space="preserve">1) 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итогового собеседования.</w:t>
      </w:r>
    </w:p>
    <w:p>
      <w:pPr>
        <w:pStyle w:val="0"/>
        <w:spacing w:before="200" w:line-rule="auto"/>
        <w:ind w:firstLine="540"/>
        <w:jc w:val="both"/>
      </w:pPr>
      <w:r>
        <w:rPr>
          <w:sz w:val="20"/>
        </w:rPr>
        <w:t xml:space="preserve">В случае если выбрана первая схема проверки, эксперт, оценивающий ответ участника итогового собеседования непосредственно по ходу его общения с 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pPr>
        <w:pStyle w:val="0"/>
        <w:jc w:val="both"/>
      </w:pPr>
      <w:r>
        <w:rPr>
          <w:sz w:val="20"/>
        </w:rPr>
        <w:t xml:space="preserve">(в ред. </w:t>
      </w:r>
      <w:hyperlink w:history="0" r:id="rId103"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 фамилию, имя, отчество участника итогового собеседования;</w:t>
      </w:r>
    </w:p>
    <w:p>
      <w:pPr>
        <w:pStyle w:val="0"/>
        <w:spacing w:before="200" w:line-rule="auto"/>
        <w:ind w:firstLine="540"/>
        <w:jc w:val="both"/>
      </w:pPr>
      <w:r>
        <w:rPr>
          <w:sz w:val="20"/>
        </w:rPr>
        <w:t xml:space="preserve">- номер варианта;</w:t>
      </w:r>
    </w:p>
    <w:p>
      <w:pPr>
        <w:pStyle w:val="0"/>
        <w:spacing w:before="200" w:line-rule="auto"/>
        <w:ind w:firstLine="540"/>
        <w:jc w:val="both"/>
      </w:pPr>
      <w:r>
        <w:rPr>
          <w:sz w:val="20"/>
        </w:rPr>
        <w:t xml:space="preserve">- номер аудитории проведения итогового собеседования;</w:t>
      </w:r>
    </w:p>
    <w:p>
      <w:pPr>
        <w:pStyle w:val="0"/>
        <w:spacing w:before="200" w:line-rule="auto"/>
        <w:ind w:firstLine="540"/>
        <w:jc w:val="both"/>
      </w:pPr>
      <w:r>
        <w:rPr>
          <w:sz w:val="20"/>
        </w:rPr>
        <w:t xml:space="preserve">- баллы по каждому критерию оценивания;</w:t>
      </w:r>
    </w:p>
    <w:p>
      <w:pPr>
        <w:pStyle w:val="0"/>
        <w:spacing w:before="200" w:line-rule="auto"/>
        <w:ind w:firstLine="540"/>
        <w:jc w:val="both"/>
      </w:pPr>
      <w:r>
        <w:rPr>
          <w:sz w:val="20"/>
        </w:rPr>
        <w:t xml:space="preserve">- общее количество баллов;</w:t>
      </w:r>
    </w:p>
    <w:p>
      <w:pPr>
        <w:pStyle w:val="0"/>
        <w:spacing w:before="200" w:line-rule="auto"/>
        <w:ind w:firstLine="540"/>
        <w:jc w:val="both"/>
      </w:pPr>
      <w:r>
        <w:rPr>
          <w:sz w:val="20"/>
        </w:rPr>
        <w:t xml:space="preserve">- отметку "зачет"/"незачет";</w:t>
      </w:r>
    </w:p>
    <w:p>
      <w:pPr>
        <w:pStyle w:val="0"/>
        <w:spacing w:before="200" w:line-rule="auto"/>
        <w:ind w:firstLine="540"/>
        <w:jc w:val="both"/>
      </w:pPr>
      <w:r>
        <w:rPr>
          <w:sz w:val="20"/>
        </w:rPr>
        <w:t xml:space="preserve">- фамилию, имя, отчество эксперта, подпись и дату проверки.</w:t>
      </w:r>
    </w:p>
    <w:p>
      <w:pPr>
        <w:pStyle w:val="0"/>
        <w:spacing w:before="200" w:line-rule="auto"/>
        <w:ind w:firstLine="540"/>
        <w:jc w:val="both"/>
      </w:pPr>
      <w:r>
        <w:rPr>
          <w:sz w:val="20"/>
        </w:rPr>
        <w:t xml:space="preserve">Эксперт при необходимости может пользоваться листами бумаги для черновиков для эксперта;</w:t>
      </w:r>
    </w:p>
    <w:p>
      <w:pPr>
        <w:pStyle w:val="0"/>
        <w:jc w:val="both"/>
      </w:pPr>
      <w:r>
        <w:rPr>
          <w:sz w:val="20"/>
        </w:rPr>
        <w:t xml:space="preserve">(в ред. </w:t>
      </w:r>
      <w:hyperlink w:history="0" r:id="rId104" w:tooltip="Приказ Министерства образования Омской области от 26.01.2021 N 8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26.01.2021 N 8)</w:t>
      </w:r>
    </w:p>
    <w:p>
      <w:pPr>
        <w:pStyle w:val="0"/>
        <w:spacing w:before="200" w:line-rule="auto"/>
        <w:ind w:firstLine="540"/>
        <w:jc w:val="both"/>
      </w:pPr>
      <w:r>
        <w:rPr>
          <w:sz w:val="20"/>
        </w:rPr>
        <w:t xml:space="preserve">2) 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pPr>
        <w:pStyle w:val="0"/>
        <w:spacing w:before="200" w:line-rule="auto"/>
        <w:ind w:firstLine="540"/>
        <w:jc w:val="both"/>
      </w:pPr>
      <w:r>
        <w:rPr>
          <w:sz w:val="20"/>
        </w:rPr>
        <w:t xml:space="preserve">После завершения итогового собеседования каждого участника итогового собеседования необходимо обеспечить прослушивание своего ответа каждым участником итогового собеседования, чтобы убедиться, что аудиозапись проведена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произведено собеседником или техническим специалистом (по усмотрению образовательной организации).</w:t>
      </w:r>
    </w:p>
    <w:p>
      <w:pPr>
        <w:pStyle w:val="0"/>
        <w:jc w:val="both"/>
      </w:pPr>
      <w:r>
        <w:rPr>
          <w:sz w:val="20"/>
        </w:rPr>
        <w:t xml:space="preserve">(в ред. </w:t>
      </w:r>
      <w:hyperlink w:history="0" r:id="rId105" w:tooltip="Приказ Министерства образования Омской области от 26.12.2022 N 91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26.12.2022 N 91)</w:t>
      </w:r>
    </w:p>
    <w:p>
      <w:pPr>
        <w:pStyle w:val="0"/>
        <w:spacing w:before="200" w:line-rule="auto"/>
        <w:ind w:firstLine="540"/>
        <w:jc w:val="both"/>
      </w:pPr>
      <w:r>
        <w:rPr>
          <w:sz w:val="20"/>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разработанными Рособрнадзором.</w:t>
      </w:r>
    </w:p>
    <w:p>
      <w:pPr>
        <w:pStyle w:val="0"/>
        <w:spacing w:before="200" w:line-rule="auto"/>
        <w:ind w:firstLine="540"/>
        <w:jc w:val="both"/>
      </w:pPr>
      <w:r>
        <w:rPr>
          <w:sz w:val="20"/>
        </w:rPr>
        <w:t xml:space="preserve">8.3. Проверка итогового собеседования комиссией по проверке должна завершиться не позднее чем через пять календарных дней с даты проведения итогового собеседования.</w:t>
      </w:r>
    </w:p>
    <w:p>
      <w:pPr>
        <w:pStyle w:val="0"/>
        <w:jc w:val="both"/>
      </w:pPr>
      <w:r>
        <w:rPr>
          <w:sz w:val="20"/>
        </w:rPr>
      </w:r>
    </w:p>
    <w:p>
      <w:pPr>
        <w:pStyle w:val="2"/>
        <w:outlineLvl w:val="1"/>
        <w:jc w:val="center"/>
      </w:pPr>
      <w:r>
        <w:rPr>
          <w:sz w:val="20"/>
        </w:rPr>
        <w:t xml:space="preserve">IX. Обработка результатов итогового собеседования</w:t>
      </w:r>
    </w:p>
    <w:p>
      <w:pPr>
        <w:pStyle w:val="2"/>
        <w:jc w:val="center"/>
      </w:pPr>
      <w:r>
        <w:rPr>
          <w:sz w:val="20"/>
        </w:rPr>
        <w:t xml:space="preserve">и ознакомление с результатами итогового собеседования</w:t>
      </w:r>
    </w:p>
    <w:p>
      <w:pPr>
        <w:pStyle w:val="0"/>
        <w:jc w:val="both"/>
      </w:pPr>
      <w:r>
        <w:rPr>
          <w:sz w:val="20"/>
        </w:rPr>
      </w:r>
    </w:p>
    <w:p>
      <w:pPr>
        <w:pStyle w:val="0"/>
        <w:ind w:firstLine="540"/>
        <w:jc w:val="both"/>
      </w:pPr>
      <w:r>
        <w:rPr>
          <w:sz w:val="20"/>
        </w:rPr>
        <w:t xml:space="preserve">9.1. РЦОИ вносит результаты оценивания ответов участников итогового собеседования, поступающие из образовательных организаций, в РИС средствами ПО "Импорт ГИА-9".</w:t>
      </w:r>
    </w:p>
    <w:p>
      <w:pPr>
        <w:pStyle w:val="0"/>
        <w:spacing w:before="200" w:line-rule="auto"/>
        <w:ind w:firstLine="540"/>
        <w:jc w:val="both"/>
      </w:pPr>
      <w:r>
        <w:rPr>
          <w:sz w:val="20"/>
        </w:rPr>
        <w:t xml:space="preserve">9.2. В РИС производится обработка результатов участников итогового собеседования средствами ПО "Импорт ГИА-9". По результатам обработки РЦОИ формирует и направляет протоколы с результатами итогового собеседования в МОУО, иные образовательные организации в сроки, предусмотренные графиком.</w:t>
      </w:r>
    </w:p>
    <w:p>
      <w:pPr>
        <w:pStyle w:val="0"/>
        <w:spacing w:before="200" w:line-rule="auto"/>
        <w:ind w:firstLine="540"/>
        <w:jc w:val="both"/>
      </w:pPr>
      <w:r>
        <w:rPr>
          <w:sz w:val="20"/>
        </w:rPr>
        <w:t xml:space="preserve">9.3. Ответственные лица МОУО доводят в течение одного рабочего дня результаты итогового собеседования до руководителей муниципальных образовательных организаций.</w:t>
      </w:r>
    </w:p>
    <w:p>
      <w:pPr>
        <w:pStyle w:val="0"/>
        <w:spacing w:before="200" w:line-rule="auto"/>
        <w:ind w:firstLine="540"/>
        <w:jc w:val="both"/>
      </w:pPr>
      <w:r>
        <w:rPr>
          <w:sz w:val="20"/>
        </w:rPr>
        <w:t xml:space="preserve">9.4. Руководители образовательных организаций не позднее 2 рабочих дней после получения результатов итогового собеседования обеспечивают ознакомление обучающихся и (или) их родителей (законных представителей) с результатами итогового собеседования.</w:t>
      </w:r>
    </w:p>
    <w:p>
      <w:pPr>
        <w:pStyle w:val="0"/>
        <w:spacing w:before="200" w:line-rule="auto"/>
        <w:ind w:firstLine="540"/>
        <w:jc w:val="both"/>
      </w:pPr>
      <w:r>
        <w:rPr>
          <w:sz w:val="20"/>
        </w:rPr>
        <w:t xml:space="preserve">9.5 - 9.6. Исключены. - </w:t>
      </w:r>
      <w:hyperlink w:history="0" r:id="rId106"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w:t>
        </w:r>
      </w:hyperlink>
      <w:r>
        <w:rPr>
          <w:sz w:val="20"/>
        </w:rPr>
        <w:t xml:space="preserve"> Министерства образования Омской области от 28.11.2023 N 82.</w:t>
      </w:r>
    </w:p>
    <w:p>
      <w:pPr>
        <w:pStyle w:val="0"/>
        <w:jc w:val="both"/>
      </w:pPr>
      <w:r>
        <w:rPr>
          <w:sz w:val="20"/>
        </w:rPr>
      </w:r>
    </w:p>
    <w:p>
      <w:pPr>
        <w:pStyle w:val="2"/>
        <w:outlineLvl w:val="1"/>
        <w:jc w:val="center"/>
      </w:pPr>
      <w:r>
        <w:rPr>
          <w:sz w:val="20"/>
        </w:rPr>
        <w:t xml:space="preserve">X. Повторный допуск к проведению итогового собеседования</w:t>
      </w:r>
    </w:p>
    <w:p>
      <w:pPr>
        <w:pStyle w:val="0"/>
        <w:jc w:val="both"/>
      </w:pPr>
      <w:r>
        <w:rPr>
          <w:sz w:val="20"/>
        </w:rPr>
      </w:r>
    </w:p>
    <w:bookmarkStart w:id="390" w:name="P390"/>
    <w:bookmarkEnd w:id="390"/>
    <w:p>
      <w:pPr>
        <w:pStyle w:val="0"/>
        <w:ind w:firstLine="540"/>
        <w:jc w:val="both"/>
      </w:pPr>
      <w:r>
        <w:rPr>
          <w:sz w:val="20"/>
        </w:rPr>
        <w:t xml:space="preserve">10.1. Повторно допускаются к итоговому собеседованию в дополнительные сроки в текущем учебном году (во вторую рабочую среду марта и третий рабочий понедельник апреля) следующие обучающиеся, экстерны:</w:t>
      </w:r>
    </w:p>
    <w:p>
      <w:pPr>
        <w:pStyle w:val="0"/>
        <w:jc w:val="both"/>
      </w:pPr>
      <w:r>
        <w:rPr>
          <w:sz w:val="20"/>
        </w:rPr>
        <w:t xml:space="preserve">(в ред. </w:t>
      </w:r>
      <w:hyperlink w:history="0" r:id="rId107"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1) получившие по итоговому собеседованию неудовлетворительный результат ("незачет");</w:t>
      </w:r>
    </w:p>
    <w:p>
      <w:pPr>
        <w:pStyle w:val="0"/>
        <w:spacing w:before="200" w:line-rule="auto"/>
        <w:ind w:firstLine="540"/>
        <w:jc w:val="both"/>
      </w:pPr>
      <w:r>
        <w:rPr>
          <w:sz w:val="20"/>
        </w:rPr>
        <w:t xml:space="preserve">2) не явившиеся на итоговое собеседование по уважительным причинам (болезнь или иные обстоятельства), подтвержденным документально;</w:t>
      </w:r>
    </w:p>
    <w:p>
      <w:pPr>
        <w:pStyle w:val="0"/>
        <w:spacing w:before="200" w:line-rule="auto"/>
        <w:ind w:firstLine="540"/>
        <w:jc w:val="both"/>
      </w:pPr>
      <w:r>
        <w:rPr>
          <w:sz w:val="20"/>
        </w:rPr>
        <w:t xml:space="preserve">3) не завершившие итоговое собеседование по уважительным причинам (болезнь или иные обстоятельства), подтвержденным документально;</w:t>
      </w:r>
    </w:p>
    <w:p>
      <w:pPr>
        <w:pStyle w:val="0"/>
        <w:jc w:val="both"/>
      </w:pPr>
      <w:r>
        <w:rPr>
          <w:sz w:val="20"/>
        </w:rPr>
        <w:t xml:space="preserve">(в ред. </w:t>
      </w:r>
      <w:hyperlink w:history="0" r:id="rId108"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4) удаленные с итогового собеседования за нарушение требований, установленных </w:t>
      </w:r>
      <w:hyperlink w:history="0" r:id="rId109"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пунктом 22</w:t>
        </w:r>
      </w:hyperlink>
      <w:r>
        <w:rPr>
          <w:sz w:val="20"/>
        </w:rPr>
        <w:t xml:space="preserve"> Порядка.</w:t>
      </w:r>
    </w:p>
    <w:p>
      <w:pPr>
        <w:pStyle w:val="0"/>
        <w:jc w:val="both"/>
      </w:pPr>
      <w:r>
        <w:rPr>
          <w:sz w:val="20"/>
        </w:rPr>
        <w:t xml:space="preserve">(абзац введен </w:t>
      </w:r>
      <w:hyperlink w:history="0" r:id="rId110"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 от 28.11.2023 N 82)</w:t>
      </w:r>
    </w:p>
    <w:p>
      <w:pPr>
        <w:pStyle w:val="0"/>
        <w:jc w:val="both"/>
      </w:pPr>
      <w:r>
        <w:rPr>
          <w:sz w:val="20"/>
        </w:rPr>
      </w:r>
    </w:p>
    <w:p>
      <w:pPr>
        <w:pStyle w:val="2"/>
        <w:outlineLvl w:val="1"/>
        <w:jc w:val="center"/>
      </w:pPr>
      <w:r>
        <w:rPr>
          <w:sz w:val="20"/>
        </w:rPr>
        <w:t xml:space="preserve">XI. Проведение повторной проверки итогового собеседования</w:t>
      </w:r>
    </w:p>
    <w:p>
      <w:pPr>
        <w:pStyle w:val="0"/>
        <w:jc w:val="both"/>
      </w:pPr>
      <w:r>
        <w:rPr>
          <w:sz w:val="20"/>
        </w:rPr>
      </w:r>
    </w:p>
    <w:p>
      <w:pPr>
        <w:pStyle w:val="0"/>
        <w:ind w:firstLine="540"/>
        <w:jc w:val="both"/>
      </w:pPr>
      <w:r>
        <w:rPr>
          <w:sz w:val="20"/>
        </w:rPr>
        <w:t xml:space="preserve">11.1. 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иной образовательной организации.</w:t>
      </w:r>
    </w:p>
    <w:p>
      <w:pPr>
        <w:pStyle w:val="0"/>
        <w:spacing w:before="200" w:line-rule="auto"/>
        <w:ind w:firstLine="540"/>
        <w:jc w:val="both"/>
      </w:pPr>
      <w:r>
        <w:rPr>
          <w:sz w:val="20"/>
        </w:rPr>
        <w:t xml:space="preserve">11.2. Заявление для проведения повторной проверки итогового собеседования и согласие на обработку персональных данных лиц, указанных в </w:t>
      </w:r>
      <w:hyperlink w:history="0" r:id="rId111"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пункте 6</w:t>
        </w:r>
      </w:hyperlink>
      <w:r>
        <w:rPr>
          <w:sz w:val="20"/>
        </w:rPr>
        <w:t xml:space="preserve"> Порядка, подаются лицами, установленными </w:t>
      </w:r>
      <w:hyperlink w:history="0" r:id="rId112"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пунктом 6</w:t>
        </w:r>
      </w:hyperlink>
      <w:r>
        <w:rPr>
          <w:sz w:val="20"/>
        </w:rPr>
        <w:t xml:space="preserve"> Порядка, или их родителями (законными представителями) в день ознакомления с результатами итогового собеседования руководителю образовательной организации.</w:t>
      </w:r>
    </w:p>
    <w:p>
      <w:pPr>
        <w:pStyle w:val="0"/>
        <w:jc w:val="both"/>
      </w:pPr>
      <w:r>
        <w:rPr>
          <w:sz w:val="20"/>
        </w:rPr>
        <w:t xml:space="preserve">(в ред. </w:t>
      </w:r>
      <w:hyperlink w:history="0" r:id="rId113"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rPr>
        <w:t xml:space="preserve"> Министерства образования Омской области от 28.11.2023 N 82)</w:t>
      </w:r>
    </w:p>
    <w:p>
      <w:pPr>
        <w:pStyle w:val="0"/>
        <w:spacing w:before="200" w:line-rule="auto"/>
        <w:ind w:firstLine="540"/>
        <w:jc w:val="both"/>
      </w:pPr>
      <w:r>
        <w:rPr>
          <w:sz w:val="20"/>
        </w:rPr>
        <w:t xml:space="preserve">11.3. Руководители муниципальных образовательных организаций в день поступления заявлений информируют ответственных лиц МОУО о поступивших заявлениях, руководители иных образовательных организаций в день поступления заявлений информируют Министерство о поступивших заявлениях.</w:t>
      </w:r>
    </w:p>
    <w:p>
      <w:pPr>
        <w:pStyle w:val="0"/>
        <w:spacing w:before="200" w:line-rule="auto"/>
        <w:ind w:firstLine="540"/>
        <w:jc w:val="both"/>
      </w:pPr>
      <w:r>
        <w:rPr>
          <w:sz w:val="20"/>
        </w:rPr>
        <w:t xml:space="preserve">11.4. МОУО, Министерство определяют образовательную организацию для проведения повторной проверки итогового собеседования комиссией по проверке не позднее чем через 5 календарных дней с даты подачи заявления на повторную проверку итогового собеседования.</w:t>
      </w:r>
    </w:p>
    <w:p>
      <w:pPr>
        <w:pStyle w:val="0"/>
        <w:spacing w:before="200" w:line-rule="auto"/>
        <w:ind w:firstLine="540"/>
        <w:jc w:val="both"/>
      </w:pPr>
      <w:r>
        <w:rPr>
          <w:sz w:val="20"/>
        </w:rPr>
        <w:t xml:space="preserve">11.5. Эксперт по результатам повторной проверки итогового собеседования оформляет экспертное заключение.</w:t>
      </w:r>
    </w:p>
    <w:p>
      <w:pPr>
        <w:pStyle w:val="0"/>
        <w:spacing w:before="200" w:line-rule="auto"/>
        <w:ind w:firstLine="540"/>
        <w:jc w:val="both"/>
      </w:pPr>
      <w:r>
        <w:rPr>
          <w:sz w:val="20"/>
        </w:rPr>
        <w:t xml:space="preserve">11.6. Образовательная организация, осуществляющая проведение повторной проверки итогового собеседования, в течение одного рабочего дня направляет результат повторной проверки итогового собеседования в РЦОИ (для внесения изменений в РИС).</w:t>
      </w:r>
    </w:p>
    <w:p>
      <w:pPr>
        <w:pStyle w:val="0"/>
        <w:spacing w:before="200" w:line-rule="auto"/>
        <w:ind w:firstLine="540"/>
        <w:jc w:val="both"/>
      </w:pPr>
      <w:r>
        <w:rPr>
          <w:sz w:val="20"/>
        </w:rPr>
        <w:t xml:space="preserve">11.7. Руководитель образовательной организации обеспечивает ознакомление участников итогового собеседования с результатами повторной проверки итогового собеседования в течение одного рабочего дня после получения из РЦОИ протокола с результатами итогового собеседования.</w:t>
      </w:r>
    </w:p>
    <w:p>
      <w:pPr>
        <w:pStyle w:val="0"/>
        <w:ind w:firstLine="540"/>
        <w:jc w:val="both"/>
      </w:pPr>
      <w:r>
        <w:rPr>
          <w:sz w:val="20"/>
        </w:rPr>
      </w:r>
    </w:p>
    <w:p>
      <w:pPr>
        <w:pStyle w:val="2"/>
        <w:outlineLvl w:val="1"/>
        <w:jc w:val="center"/>
      </w:pPr>
      <w:r>
        <w:rPr>
          <w:sz w:val="20"/>
        </w:rPr>
        <w:t xml:space="preserve">XII. Срок действия результатов итогового собеседования</w:t>
      </w:r>
    </w:p>
    <w:p>
      <w:pPr>
        <w:pStyle w:val="0"/>
        <w:jc w:val="center"/>
      </w:pPr>
      <w:r>
        <w:rPr>
          <w:sz w:val="20"/>
        </w:rPr>
        <w:t xml:space="preserve">(введен </w:t>
      </w:r>
      <w:hyperlink w:history="0" r:id="rId114" w:tooltip="Приказ Министерства образования Омской области от 28.01.2020 N 3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w:t>
      </w:r>
    </w:p>
    <w:p>
      <w:pPr>
        <w:pStyle w:val="0"/>
        <w:jc w:val="center"/>
      </w:pPr>
      <w:r>
        <w:rPr>
          <w:sz w:val="20"/>
        </w:rPr>
        <w:t xml:space="preserve">от 28.01.2020 N 3)</w:t>
      </w:r>
    </w:p>
    <w:p>
      <w:pPr>
        <w:pStyle w:val="0"/>
        <w:jc w:val="both"/>
      </w:pPr>
      <w:r>
        <w:rPr>
          <w:sz w:val="20"/>
        </w:rPr>
      </w:r>
    </w:p>
    <w:p>
      <w:pPr>
        <w:pStyle w:val="0"/>
        <w:ind w:firstLine="540"/>
        <w:jc w:val="both"/>
      </w:pPr>
      <w:r>
        <w:rPr>
          <w:sz w:val="20"/>
        </w:rPr>
        <w:t xml:space="preserve">12.1. Результат итогового собеседования как допуск к ГИА действует бессрочно.</w:t>
      </w:r>
    </w:p>
    <w:p>
      <w:pPr>
        <w:pStyle w:val="0"/>
        <w:jc w:val="both"/>
      </w:pPr>
      <w:r>
        <w:rPr>
          <w:sz w:val="20"/>
        </w:rPr>
      </w:r>
    </w:p>
    <w:p>
      <w:pPr>
        <w:pStyle w:val="2"/>
        <w:outlineLvl w:val="1"/>
        <w:jc w:val="center"/>
      </w:pPr>
      <w:r>
        <w:rPr>
          <w:sz w:val="20"/>
        </w:rPr>
        <w:t xml:space="preserve">XIII. Порядок и сроки хранения, уничтожения материалов</w:t>
      </w:r>
    </w:p>
    <w:p>
      <w:pPr>
        <w:pStyle w:val="2"/>
        <w:jc w:val="center"/>
      </w:pPr>
      <w:r>
        <w:rPr>
          <w:sz w:val="20"/>
        </w:rPr>
        <w:t xml:space="preserve">итогового собеседования</w:t>
      </w:r>
    </w:p>
    <w:p>
      <w:pPr>
        <w:pStyle w:val="0"/>
        <w:jc w:val="center"/>
      </w:pPr>
      <w:r>
        <w:rPr>
          <w:sz w:val="20"/>
        </w:rPr>
        <w:t xml:space="preserve">(введен </w:t>
      </w:r>
      <w:hyperlink w:history="0" r:id="rId115"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Приказом</w:t>
        </w:r>
      </w:hyperlink>
      <w:r>
        <w:rPr>
          <w:sz w:val="20"/>
        </w:rPr>
        <w:t xml:space="preserve"> Министерства образования Омской области</w:t>
      </w:r>
    </w:p>
    <w:p>
      <w:pPr>
        <w:pStyle w:val="0"/>
        <w:jc w:val="center"/>
      </w:pPr>
      <w:r>
        <w:rPr>
          <w:sz w:val="20"/>
        </w:rPr>
        <w:t xml:space="preserve">от 28.11.2023 N 82)</w:t>
      </w:r>
    </w:p>
    <w:p>
      <w:pPr>
        <w:pStyle w:val="0"/>
        <w:jc w:val="center"/>
      </w:pPr>
      <w:r>
        <w:rPr>
          <w:sz w:val="20"/>
        </w:rPr>
      </w:r>
    </w:p>
    <w:p>
      <w:pPr>
        <w:pStyle w:val="0"/>
        <w:ind w:firstLine="540"/>
        <w:jc w:val="both"/>
      </w:pPr>
      <w:r>
        <w:rPr>
          <w:sz w:val="20"/>
        </w:rPr>
        <w:t xml:space="preserve">13.1. Образовательные организации обеспечивают хранение материалов итогового собеседования, аудиозаписей устных ответов участников итогового собеседования до 1 марта года, следующего за годом проведения итогового собеседования. По истечении срока материалы итогового собеседования, аудиозаписи устных ответов участников итогового собеседования уничтожаются, о чем составляется соответствующий акт по форме, утвержденной образовательной организацией.</w:t>
      </w:r>
    </w:p>
    <w:p>
      <w:pPr>
        <w:pStyle w:val="0"/>
        <w:spacing w:before="200" w:line-rule="auto"/>
        <w:ind w:firstLine="540"/>
        <w:jc w:val="both"/>
      </w:pPr>
      <w:r>
        <w:rPr>
          <w:sz w:val="20"/>
        </w:rPr>
        <w:t xml:space="preserve">13.2. Лицо, ответственное за хранение материалов итогового собеседования, аудиозаписей устных ответов участников итогового собеседования, назначается распорядительным актом руководителя образовательной организации.</w:t>
      </w:r>
    </w:p>
    <w:p>
      <w:pPr>
        <w:pStyle w:val="0"/>
        <w:spacing w:before="200" w:line-rule="auto"/>
        <w:ind w:firstLine="540"/>
        <w:jc w:val="both"/>
      </w:pPr>
      <w:r>
        <w:rPr>
          <w:sz w:val="20"/>
        </w:rPr>
        <w:t xml:space="preserve">13.3. Хранение материалов итогового собеседования, аудиозаписей устных ответов участников итогового собеседования обеспечивается в помещении, исключающем доступ к ним посторонних лиц и позволяющем обеспечить сохранность указанных материалов.</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и проверки</w:t>
      </w:r>
    </w:p>
    <w:p>
      <w:pPr>
        <w:pStyle w:val="0"/>
        <w:jc w:val="right"/>
      </w:pPr>
      <w:r>
        <w:rPr>
          <w:sz w:val="20"/>
        </w:rPr>
        <w:t xml:space="preserve">итогового собеседования</w:t>
      </w:r>
    </w:p>
    <w:p>
      <w:pPr>
        <w:pStyle w:val="0"/>
        <w:jc w:val="right"/>
      </w:pPr>
      <w:r>
        <w:rPr>
          <w:sz w:val="20"/>
        </w:rPr>
        <w:t xml:space="preserve">по русскому языку</w:t>
      </w:r>
    </w:p>
    <w:p>
      <w:pPr>
        <w:pStyle w:val="0"/>
        <w:jc w:val="both"/>
      </w:pPr>
      <w:r>
        <w:rPr>
          <w:sz w:val="20"/>
        </w:rPr>
      </w:r>
    </w:p>
    <w:p>
      <w:pPr>
        <w:pStyle w:val="2"/>
        <w:jc w:val="center"/>
      </w:pPr>
      <w:r>
        <w:rPr>
          <w:sz w:val="20"/>
        </w:rPr>
        <w:t xml:space="preserve">ПОРЯДОК</w:t>
      </w:r>
    </w:p>
    <w:p>
      <w:pPr>
        <w:pStyle w:val="2"/>
        <w:jc w:val="center"/>
      </w:pPr>
      <w:r>
        <w:rPr>
          <w:sz w:val="20"/>
        </w:rPr>
        <w:t xml:space="preserve">аккредитации граждан в качестве общественных наблюдателей</w:t>
      </w:r>
    </w:p>
    <w:p>
      <w:pPr>
        <w:pStyle w:val="2"/>
        <w:jc w:val="center"/>
      </w:pPr>
      <w:r>
        <w:rPr>
          <w:sz w:val="20"/>
        </w:rPr>
        <w:t xml:space="preserve">при проведении итогового собеседования по русскому языку</w:t>
      </w:r>
    </w:p>
    <w:p>
      <w:pPr>
        <w:pStyle w:val="0"/>
        <w:jc w:val="both"/>
      </w:pPr>
      <w:r>
        <w:rPr>
          <w:sz w:val="20"/>
        </w:rPr>
      </w:r>
    </w:p>
    <w:p>
      <w:pPr>
        <w:pStyle w:val="0"/>
        <w:ind w:firstLine="540"/>
        <w:jc w:val="both"/>
      </w:pPr>
      <w:r>
        <w:rPr>
          <w:sz w:val="20"/>
        </w:rPr>
        <w:t xml:space="preserve">Исключен. - </w:t>
      </w:r>
      <w:hyperlink w:history="0" r:id="rId116"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w:t>
        </w:r>
      </w:hyperlink>
      <w:r>
        <w:rPr>
          <w:sz w:val="20"/>
        </w:rPr>
        <w:t xml:space="preserve"> Министерства образования Омской области от 28.11.2023 N 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проведения и проверки</w:t>
      </w:r>
    </w:p>
    <w:p>
      <w:pPr>
        <w:pStyle w:val="0"/>
        <w:jc w:val="right"/>
      </w:pPr>
      <w:r>
        <w:rPr>
          <w:sz w:val="20"/>
        </w:rPr>
        <w:t xml:space="preserve">итогового собеседования</w:t>
      </w:r>
    </w:p>
    <w:p>
      <w:pPr>
        <w:pStyle w:val="0"/>
        <w:jc w:val="right"/>
      </w:pPr>
      <w:r>
        <w:rPr>
          <w:sz w:val="20"/>
        </w:rPr>
        <w:t xml:space="preserve">по русскому языку</w:t>
      </w:r>
    </w:p>
    <w:p>
      <w:pPr>
        <w:pStyle w:val="0"/>
        <w:jc w:val="both"/>
      </w:pPr>
      <w:r>
        <w:rPr>
          <w:sz w:val="20"/>
        </w:rPr>
      </w:r>
    </w:p>
    <w:bookmarkStart w:id="451" w:name="P451"/>
    <w:bookmarkEnd w:id="451"/>
    <w:p>
      <w:pPr>
        <w:pStyle w:val="2"/>
        <w:jc w:val="center"/>
      </w:pPr>
      <w:r>
        <w:rPr>
          <w:sz w:val="20"/>
        </w:rPr>
        <w:t xml:space="preserve">ШКАЛА</w:t>
      </w:r>
    </w:p>
    <w:p>
      <w:pPr>
        <w:pStyle w:val="2"/>
        <w:jc w:val="center"/>
      </w:pPr>
      <w:r>
        <w:rPr>
          <w:sz w:val="20"/>
        </w:rPr>
        <w:t xml:space="preserve">оценивания заданий итогового собеседования (далее - ИС)</w:t>
      </w:r>
    </w:p>
    <w:p>
      <w:pPr>
        <w:pStyle w:val="2"/>
        <w:jc w:val="center"/>
      </w:pPr>
      <w:r>
        <w:rPr>
          <w:sz w:val="20"/>
        </w:rPr>
        <w:t xml:space="preserve">для участников ИС с ограниченными возможностями здоровья,</w:t>
      </w:r>
    </w:p>
    <w:p>
      <w:pPr>
        <w:pStyle w:val="2"/>
        <w:jc w:val="center"/>
      </w:pPr>
      <w:r>
        <w:rPr>
          <w:sz w:val="20"/>
        </w:rPr>
        <w:t xml:space="preserve">участников ИС - детей-инвалидов и инвалидов</w:t>
      </w:r>
    </w:p>
    <w:p>
      <w:pPr>
        <w:pStyle w:val="2"/>
        <w:jc w:val="center"/>
      </w:pPr>
      <w:r>
        <w:rPr>
          <w:sz w:val="20"/>
        </w:rPr>
        <w:t xml:space="preserve">(далее - участники)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риказ Министерства образования Омской области от 28.11.2023 N 82 &quot;О внесении изменений в приказ Министерства образования Омской области от 31 января 2019 года N 4&quot; {КонсультантПлюс}">
              <w:r>
                <w:rPr>
                  <w:sz w:val="20"/>
                  <w:color w:val="0000ff"/>
                </w:rPr>
                <w:t xml:space="preserve">Приказа</w:t>
              </w:r>
            </w:hyperlink>
            <w:r>
              <w:rPr>
                <w:sz w:val="20"/>
                <w:color w:val="392c69"/>
              </w:rPr>
              <w:t xml:space="preserve"> Министерства образования Омской области от 28.11.2023 N 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928"/>
        <w:gridCol w:w="2098"/>
        <w:gridCol w:w="1984"/>
        <w:gridCol w:w="1814"/>
        <w:gridCol w:w="2141"/>
        <w:gridCol w:w="1984"/>
        <w:gridCol w:w="1928"/>
        <w:gridCol w:w="1928"/>
        <w:gridCol w:w="1871"/>
      </w:tblGrid>
      <w:tr>
        <w:tc>
          <w:tcPr>
            <w:tcW w:w="1928" w:type="dxa"/>
            <w:vMerge w:val="restart"/>
          </w:tcPr>
          <w:p>
            <w:pPr>
              <w:pStyle w:val="0"/>
              <w:jc w:val="center"/>
            </w:pPr>
            <w:r>
              <w:rPr>
                <w:sz w:val="20"/>
              </w:rPr>
              <w:t xml:space="preserve">Категория участников ИС</w:t>
            </w:r>
          </w:p>
        </w:tc>
        <w:tc>
          <w:tcPr>
            <w:tcW w:w="1928" w:type="dxa"/>
            <w:vMerge w:val="restart"/>
          </w:tcPr>
          <w:p>
            <w:pPr>
              <w:pStyle w:val="0"/>
              <w:jc w:val="center"/>
            </w:pPr>
            <w:r>
              <w:rPr>
                <w:sz w:val="20"/>
              </w:rPr>
              <w:t xml:space="preserve">Подкатегории участников ИС</w:t>
            </w:r>
          </w:p>
        </w:tc>
        <w:tc>
          <w:tcPr>
            <w:tcW w:w="2098" w:type="dxa"/>
            <w:vMerge w:val="restart"/>
          </w:tcPr>
          <w:p>
            <w:pPr>
              <w:pStyle w:val="0"/>
              <w:jc w:val="center"/>
            </w:pPr>
            <w:r>
              <w:rPr>
                <w:sz w:val="20"/>
              </w:rPr>
              <w:t xml:space="preserve">Форма проведения ИС</w:t>
            </w:r>
          </w:p>
        </w:tc>
        <w:tc>
          <w:tcPr>
            <w:gridSpan w:val="4"/>
            <w:tcW w:w="7923" w:type="dxa"/>
          </w:tcPr>
          <w:p>
            <w:pPr>
              <w:pStyle w:val="0"/>
              <w:jc w:val="center"/>
            </w:pPr>
            <w:r>
              <w:rPr>
                <w:sz w:val="20"/>
              </w:rPr>
              <w:t xml:space="preserve">Задания, которые могут быть выполнены участниками в зависимости от категории, особенности участия</w:t>
            </w:r>
          </w:p>
        </w:tc>
        <w:tc>
          <w:tcPr>
            <w:tcW w:w="1928" w:type="dxa"/>
            <w:vMerge w:val="restart"/>
          </w:tcPr>
          <w:p>
            <w:pPr>
              <w:pStyle w:val="0"/>
              <w:jc w:val="center"/>
            </w:pPr>
            <w:r>
              <w:rPr>
                <w:sz w:val="20"/>
              </w:rPr>
              <w:t xml:space="preserve">Критерии, по которым может проводиться оценивание (далее - критерии оценивания) (в скобках максимальный балл по критерию оценивания)</w:t>
            </w:r>
          </w:p>
        </w:tc>
        <w:tc>
          <w:tcPr>
            <w:tcW w:w="1928" w:type="dxa"/>
            <w:vMerge w:val="restart"/>
          </w:tcPr>
          <w:p>
            <w:pPr>
              <w:pStyle w:val="0"/>
              <w:jc w:val="center"/>
            </w:pPr>
            <w:r>
              <w:rPr>
                <w:sz w:val="20"/>
              </w:rPr>
              <w:t xml:space="preserve">Максимальное количество баллов</w:t>
            </w:r>
          </w:p>
        </w:tc>
        <w:tc>
          <w:tcPr>
            <w:tcW w:w="1871" w:type="dxa"/>
            <w:vMerge w:val="restart"/>
          </w:tcPr>
          <w:p>
            <w:pPr>
              <w:pStyle w:val="0"/>
              <w:jc w:val="center"/>
            </w:pPr>
            <w:r>
              <w:rPr>
                <w:sz w:val="20"/>
              </w:rPr>
              <w:t xml:space="preserve">Минимальное количество баллов за выполнение заданий ИС, необходимое для получения результата "зачет"</w:t>
            </w:r>
          </w:p>
        </w:tc>
      </w:tr>
      <w:tr>
        <w:tc>
          <w:tcPr>
            <w:vMerge w:val="continue"/>
          </w:tcPr>
          <w:p/>
        </w:tc>
        <w:tc>
          <w:tcPr>
            <w:vMerge w:val="continue"/>
          </w:tcPr>
          <w:p/>
        </w:tc>
        <w:tc>
          <w:tcPr>
            <w:vMerge w:val="continue"/>
          </w:tcPr>
          <w:p/>
        </w:tc>
        <w:tc>
          <w:tcPr>
            <w:tcW w:w="1984" w:type="dxa"/>
          </w:tcPr>
          <w:p>
            <w:pPr>
              <w:pStyle w:val="0"/>
              <w:jc w:val="center"/>
            </w:pPr>
            <w:r>
              <w:rPr>
                <w:sz w:val="20"/>
              </w:rPr>
              <w:t xml:space="preserve">Чтение текста</w:t>
            </w:r>
          </w:p>
        </w:tc>
        <w:tc>
          <w:tcPr>
            <w:tcW w:w="1814" w:type="dxa"/>
          </w:tcPr>
          <w:p>
            <w:pPr>
              <w:pStyle w:val="0"/>
              <w:jc w:val="center"/>
            </w:pPr>
            <w:r>
              <w:rPr>
                <w:sz w:val="20"/>
              </w:rPr>
              <w:t xml:space="preserve">Пересказ текста</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Диалог</w:t>
            </w:r>
          </w:p>
        </w:tc>
        <w:tc>
          <w:tcPr>
            <w:vMerge w:val="continue"/>
          </w:tcPr>
          <w:p/>
        </w:tc>
        <w:tc>
          <w:tcPr>
            <w:vMerge w:val="continue"/>
          </w:tcPr>
          <w:p/>
        </w:tc>
        <w:tc>
          <w:tcPr>
            <w:vMerge w:val="continue"/>
          </w:tcPr>
          <w:p/>
        </w:tc>
      </w:tr>
      <w:tr>
        <w:tc>
          <w:tcPr>
            <w:tcW w:w="1928" w:type="dxa"/>
          </w:tcPr>
          <w:p>
            <w:pPr>
              <w:pStyle w:val="0"/>
              <w:jc w:val="center"/>
            </w:pPr>
            <w:r>
              <w:rPr>
                <w:sz w:val="20"/>
              </w:rPr>
              <w:t xml:space="preserve">1</w:t>
            </w:r>
          </w:p>
        </w:tc>
        <w:tc>
          <w:tcPr>
            <w:tcW w:w="1928" w:type="dxa"/>
          </w:tcPr>
          <w:p>
            <w:pPr>
              <w:pStyle w:val="0"/>
              <w:jc w:val="center"/>
            </w:pPr>
            <w:r>
              <w:rPr>
                <w:sz w:val="20"/>
              </w:rPr>
              <w:t xml:space="preserve">2</w:t>
            </w:r>
          </w:p>
        </w:tc>
        <w:tc>
          <w:tcPr>
            <w:tcW w:w="2098" w:type="dxa"/>
          </w:tcPr>
          <w:p>
            <w:pPr>
              <w:pStyle w:val="0"/>
              <w:jc w:val="center"/>
            </w:pPr>
            <w:r>
              <w:rPr>
                <w:sz w:val="20"/>
              </w:rPr>
              <w:t xml:space="preserve">3</w:t>
            </w:r>
          </w:p>
        </w:tc>
        <w:tc>
          <w:tcPr>
            <w:tcW w:w="1984" w:type="dxa"/>
          </w:tcPr>
          <w:p>
            <w:pPr>
              <w:pStyle w:val="0"/>
              <w:jc w:val="center"/>
            </w:pPr>
            <w:r>
              <w:rPr>
                <w:sz w:val="20"/>
              </w:rPr>
              <w:t xml:space="preserve">4</w:t>
            </w:r>
          </w:p>
        </w:tc>
        <w:tc>
          <w:tcPr>
            <w:tcW w:w="1814" w:type="dxa"/>
          </w:tcPr>
          <w:p>
            <w:pPr>
              <w:pStyle w:val="0"/>
              <w:jc w:val="center"/>
            </w:pPr>
            <w:r>
              <w:rPr>
                <w:sz w:val="20"/>
              </w:rPr>
              <w:t xml:space="preserve">5</w:t>
            </w:r>
          </w:p>
        </w:tc>
        <w:tc>
          <w:tcPr>
            <w:tcW w:w="2141" w:type="dxa"/>
          </w:tcPr>
          <w:p>
            <w:pPr>
              <w:pStyle w:val="0"/>
              <w:jc w:val="center"/>
            </w:pPr>
            <w:r>
              <w:rPr>
                <w:sz w:val="20"/>
              </w:rPr>
              <w:t xml:space="preserve">6</w:t>
            </w:r>
          </w:p>
        </w:tc>
        <w:tc>
          <w:tcPr>
            <w:tcW w:w="1984" w:type="dxa"/>
          </w:tcPr>
          <w:p>
            <w:pPr>
              <w:pStyle w:val="0"/>
              <w:jc w:val="center"/>
            </w:pPr>
            <w:r>
              <w:rPr>
                <w:sz w:val="20"/>
              </w:rPr>
              <w:t xml:space="preserve">7</w:t>
            </w:r>
          </w:p>
        </w:tc>
        <w:tc>
          <w:tcPr>
            <w:tcW w:w="1928" w:type="dxa"/>
          </w:tcPr>
          <w:p>
            <w:pPr>
              <w:pStyle w:val="0"/>
              <w:jc w:val="center"/>
            </w:pPr>
            <w:r>
              <w:rPr>
                <w:sz w:val="20"/>
              </w:rPr>
              <w:t xml:space="preserve">8</w:t>
            </w:r>
          </w:p>
        </w:tc>
        <w:tc>
          <w:tcPr>
            <w:tcW w:w="1928" w:type="dxa"/>
          </w:tcPr>
          <w:p>
            <w:pPr>
              <w:pStyle w:val="0"/>
              <w:jc w:val="center"/>
            </w:pPr>
            <w:r>
              <w:rPr>
                <w:sz w:val="20"/>
              </w:rPr>
              <w:t xml:space="preserve">9</w:t>
            </w:r>
          </w:p>
        </w:tc>
        <w:tc>
          <w:tcPr>
            <w:tcW w:w="1871" w:type="dxa"/>
          </w:tcPr>
          <w:p>
            <w:pPr>
              <w:pStyle w:val="0"/>
              <w:jc w:val="center"/>
            </w:pPr>
            <w:r>
              <w:rPr>
                <w:sz w:val="20"/>
              </w:rPr>
              <w:t xml:space="preserve">10</w:t>
            </w:r>
          </w:p>
        </w:tc>
      </w:tr>
      <w:tr>
        <w:tc>
          <w:tcPr>
            <w:tcW w:w="1928" w:type="dxa"/>
            <w:vMerge w:val="restart"/>
          </w:tcPr>
          <w:p>
            <w:pPr>
              <w:pStyle w:val="0"/>
            </w:pPr>
            <w:r>
              <w:rPr>
                <w:sz w:val="20"/>
              </w:rPr>
              <w:t xml:space="preserve">Глухие, позднооглохшие</w:t>
            </w:r>
          </w:p>
        </w:tc>
        <w:tc>
          <w:tcPr>
            <w:tcW w:w="1928" w:type="dxa"/>
          </w:tcPr>
          <w:p>
            <w:pPr>
              <w:pStyle w:val="0"/>
              <w:jc w:val="center"/>
            </w:pPr>
            <w:r>
              <w:rPr>
                <w:sz w:val="20"/>
              </w:rPr>
              <w:t xml:space="preserve">Владеющие сурдопереводом</w:t>
            </w:r>
          </w:p>
        </w:tc>
        <w:tc>
          <w:tcPr>
            <w:tcW w:w="2098" w:type="dxa"/>
          </w:tcPr>
          <w:p>
            <w:pPr>
              <w:pStyle w:val="0"/>
              <w:jc w:val="center"/>
            </w:pPr>
            <w:r>
              <w:rPr>
                <w:sz w:val="20"/>
              </w:rPr>
              <w:t xml:space="preserve">Устная (помощь ассистента-сурдопереводчика)</w:t>
            </w:r>
          </w:p>
        </w:tc>
        <w:tc>
          <w:tcPr>
            <w:tcW w:w="1984" w:type="dxa"/>
            <w:vMerge w:val="restart"/>
          </w:tcPr>
          <w:p>
            <w:pPr>
              <w:pStyle w:val="0"/>
              <w:jc w:val="center"/>
            </w:pPr>
            <w:r>
              <w:rPr>
                <w:sz w:val="20"/>
              </w:rPr>
              <w:t xml:space="preserve">Выдать текст для самостоятельного прочтения без оценивания по критериям оценивания к заданию N 1</w:t>
            </w:r>
          </w:p>
        </w:tc>
        <w:tc>
          <w:tcPr>
            <w:tcW w:w="1814" w:type="dxa"/>
          </w:tcPr>
          <w:p>
            <w:pPr>
              <w:pStyle w:val="0"/>
              <w:jc w:val="center"/>
            </w:pPr>
            <w:r>
              <w:rPr>
                <w:sz w:val="20"/>
              </w:rPr>
              <w:t xml:space="preserve">Подробный пересказ текста с включением приведенного высказывания (посредством сурдоперевода)</w:t>
            </w:r>
          </w:p>
        </w:tc>
        <w:tc>
          <w:tcPr>
            <w:tcW w:w="2141" w:type="dxa"/>
          </w:tcPr>
          <w:p>
            <w:pPr>
              <w:pStyle w:val="0"/>
              <w:jc w:val="center"/>
            </w:pPr>
            <w:r>
              <w:rPr>
                <w:sz w:val="20"/>
              </w:rPr>
              <w:t xml:space="preserve">Монологическое высказывание (посредством сурдоперевода)</w:t>
            </w:r>
          </w:p>
        </w:tc>
        <w:tc>
          <w:tcPr>
            <w:tcW w:w="1984" w:type="dxa"/>
          </w:tcPr>
          <w:p>
            <w:pPr>
              <w:pStyle w:val="0"/>
              <w:jc w:val="center"/>
            </w:pPr>
            <w:r>
              <w:rPr>
                <w:sz w:val="20"/>
              </w:rPr>
              <w:t xml:space="preserve">Участие в диалоге (посредством сурдоперевода)</w:t>
            </w:r>
          </w:p>
        </w:tc>
        <w:tc>
          <w:tcPr>
            <w:tcW w:w="1928" w:type="dxa"/>
            <w:vMerge w:val="restart"/>
          </w:tcPr>
          <w:p>
            <w:pPr>
              <w:pStyle w:val="0"/>
              <w:jc w:val="center"/>
            </w:pPr>
            <w:r>
              <w:rPr>
                <w:sz w:val="20"/>
              </w:rPr>
              <w:t xml:space="preserve">П1(2), П2(1), П3(1), М1(2), М2(1), Д1(2)</w:t>
            </w:r>
          </w:p>
        </w:tc>
        <w:tc>
          <w:tcPr>
            <w:tcW w:w="1928" w:type="dxa"/>
            <w:vMerge w:val="restart"/>
          </w:tcPr>
          <w:p>
            <w:pPr>
              <w:pStyle w:val="0"/>
              <w:jc w:val="center"/>
            </w:pPr>
            <w:r>
              <w:rPr>
                <w:sz w:val="20"/>
              </w:rPr>
              <w:t xml:space="preserve">9</w:t>
            </w:r>
          </w:p>
        </w:tc>
        <w:tc>
          <w:tcPr>
            <w:tcW w:w="1871" w:type="dxa"/>
            <w:vMerge w:val="restart"/>
          </w:tcPr>
          <w:p>
            <w:pPr>
              <w:pStyle w:val="0"/>
              <w:jc w:val="center"/>
            </w:pPr>
            <w:r>
              <w:rPr>
                <w:sz w:val="20"/>
              </w:rPr>
              <w:t xml:space="preserve">5</w:t>
            </w:r>
          </w:p>
        </w:tc>
      </w:tr>
      <w:tr>
        <w:tc>
          <w:tcPr>
            <w:vMerge w:val="continue"/>
          </w:tcPr>
          <w:p/>
        </w:tc>
        <w:tc>
          <w:tcPr>
            <w:tcW w:w="1928" w:type="dxa"/>
          </w:tcPr>
          <w:p>
            <w:pPr>
              <w:pStyle w:val="0"/>
              <w:jc w:val="center"/>
            </w:pPr>
            <w:r>
              <w:rPr>
                <w:sz w:val="20"/>
              </w:rPr>
              <w:t xml:space="preserve">Не владеющие сурдопереводом</w:t>
            </w:r>
          </w:p>
        </w:tc>
        <w:tc>
          <w:tcPr>
            <w:tcW w:w="2098" w:type="dxa"/>
          </w:tcPr>
          <w:p>
            <w:pPr>
              <w:pStyle w:val="0"/>
              <w:jc w:val="center"/>
            </w:pPr>
            <w:r>
              <w:rPr>
                <w:sz w:val="20"/>
              </w:rPr>
              <w:t xml:space="preserve">Письменная</w:t>
            </w:r>
          </w:p>
        </w:tc>
        <w:tc>
          <w:tcPr>
            <w:vMerge w:val="continue"/>
          </w:tcPr>
          <w:p/>
        </w:tc>
        <w:tc>
          <w:tcPr>
            <w:tcW w:w="1814" w:type="dxa"/>
          </w:tcPr>
          <w:p>
            <w:pPr>
              <w:pStyle w:val="0"/>
              <w:jc w:val="center"/>
            </w:pPr>
            <w:r>
              <w:rPr>
                <w:sz w:val="20"/>
              </w:rPr>
              <w:t xml:space="preserve">Подробный пересказ текста с включением приведенного высказывания в письменной форме</w:t>
            </w:r>
          </w:p>
        </w:tc>
        <w:tc>
          <w:tcPr>
            <w:tcW w:w="2141" w:type="dxa"/>
          </w:tcPr>
          <w:p>
            <w:pPr>
              <w:pStyle w:val="0"/>
              <w:jc w:val="center"/>
            </w:pPr>
            <w:r>
              <w:rPr>
                <w:sz w:val="20"/>
              </w:rPr>
              <w:t xml:space="preserve">Монологическое высказывание в письменной форме</w:t>
            </w:r>
          </w:p>
        </w:tc>
        <w:tc>
          <w:tcPr>
            <w:tcW w:w="1984" w:type="dxa"/>
          </w:tcPr>
          <w:p>
            <w:pPr>
              <w:pStyle w:val="0"/>
              <w:jc w:val="center"/>
            </w:pPr>
            <w:r>
              <w:rPr>
                <w:sz w:val="20"/>
              </w:rPr>
              <w:t xml:space="preserve">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vMerge w:val="continue"/>
          </w:tcPr>
          <w:p/>
        </w:tc>
        <w:tc>
          <w:tcPr>
            <w:vMerge w:val="continue"/>
          </w:tcPr>
          <w:p/>
        </w:tc>
        <w:tc>
          <w:tcPr>
            <w:vMerge w:val="continue"/>
          </w:tcPr>
          <w:p/>
        </w:tc>
      </w:tr>
      <w:tr>
        <w:tc>
          <w:tcPr>
            <w:tcW w:w="1928" w:type="dxa"/>
          </w:tcPr>
          <w:p>
            <w:pPr>
              <w:pStyle w:val="0"/>
            </w:pPr>
            <w:r>
              <w:rPr>
                <w:sz w:val="20"/>
              </w:rPr>
              <w:t xml:space="preserve">Слабослышащие</w:t>
            </w:r>
          </w:p>
        </w:tc>
        <w:tc>
          <w:tcPr>
            <w:tcW w:w="1928" w:type="dxa"/>
          </w:tcPr>
          <w:p>
            <w:pPr>
              <w:pStyle w:val="0"/>
              <w:jc w:val="center"/>
            </w:pPr>
            <w:r>
              <w:rPr>
                <w:sz w:val="20"/>
              </w:rPr>
              <w:t xml:space="preserve">-</w:t>
            </w:r>
          </w:p>
        </w:tc>
        <w:tc>
          <w:tcPr>
            <w:tcW w:w="2098" w:type="dxa"/>
          </w:tcPr>
          <w:p>
            <w:pPr>
              <w:pStyle w:val="0"/>
              <w:jc w:val="center"/>
            </w:pPr>
            <w:r>
              <w:rPr>
                <w:sz w:val="20"/>
              </w:rPr>
              <w:t xml:space="preserve">Устная (в том числе с помощью ассистента-сурдопереводчика)</w:t>
            </w:r>
          </w:p>
        </w:tc>
        <w:tc>
          <w:tcPr>
            <w:tcW w:w="1984" w:type="dxa"/>
          </w:tcPr>
          <w:p>
            <w:pPr>
              <w:pStyle w:val="0"/>
              <w:jc w:val="center"/>
            </w:pPr>
            <w:r>
              <w:rPr>
                <w:sz w:val="20"/>
              </w:rPr>
              <w:t xml:space="preserve">Чтение текста про себя или вслух (без оценивания)</w:t>
            </w:r>
          </w:p>
        </w:tc>
        <w:tc>
          <w:tcPr>
            <w:tcW w:w="1814" w:type="dxa"/>
          </w:tcPr>
          <w:p>
            <w:pPr>
              <w:pStyle w:val="0"/>
              <w:jc w:val="center"/>
            </w:pPr>
            <w:r>
              <w:rPr>
                <w:sz w:val="20"/>
              </w:rPr>
              <w:t xml:space="preserve">Подробный пересказ текста с включением приведенного высказывания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 допускается использование участником ИС карточки собеседника для устных ответов на вопросы диалога</w:t>
            </w:r>
          </w:p>
        </w:tc>
        <w:tc>
          <w:tcPr>
            <w:tcW w:w="1928" w:type="dxa"/>
          </w:tcPr>
          <w:p>
            <w:pPr>
              <w:pStyle w:val="0"/>
              <w:jc w:val="center"/>
            </w:pPr>
            <w:r>
              <w:rPr>
                <w:sz w:val="20"/>
              </w:rPr>
              <w:t xml:space="preserve">П1(2), П2(1), П3(1), М1(2), М2(1), Д1(2)</w:t>
            </w:r>
          </w:p>
        </w:tc>
        <w:tc>
          <w:tcPr>
            <w:tcW w:w="1928" w:type="dxa"/>
          </w:tcPr>
          <w:p>
            <w:pPr>
              <w:pStyle w:val="0"/>
              <w:jc w:val="center"/>
            </w:pPr>
            <w:r>
              <w:rPr>
                <w:sz w:val="20"/>
              </w:rPr>
              <w:t xml:space="preserve">9</w:t>
            </w:r>
          </w:p>
        </w:tc>
        <w:tc>
          <w:tcPr>
            <w:tcW w:w="1871" w:type="dxa"/>
          </w:tcPr>
          <w:p>
            <w:pPr>
              <w:pStyle w:val="0"/>
              <w:jc w:val="center"/>
            </w:pPr>
            <w:r>
              <w:rPr>
                <w:sz w:val="20"/>
              </w:rPr>
              <w:t xml:space="preserve">5</w:t>
            </w:r>
          </w:p>
        </w:tc>
      </w:tr>
      <w:tr>
        <w:tc>
          <w:tcPr>
            <w:tcW w:w="1928" w:type="dxa"/>
            <w:vMerge w:val="restart"/>
          </w:tcPr>
          <w:p>
            <w:pPr>
              <w:pStyle w:val="0"/>
            </w:pPr>
            <w:r>
              <w:rPr>
                <w:sz w:val="20"/>
              </w:rPr>
              <w:t xml:space="preserve">Слепые, поздноослепшие</w:t>
            </w:r>
          </w:p>
        </w:tc>
        <w:tc>
          <w:tcPr>
            <w:tcW w:w="1928" w:type="dxa"/>
          </w:tcPr>
          <w:p>
            <w:pPr>
              <w:pStyle w:val="0"/>
              <w:jc w:val="center"/>
            </w:pPr>
            <w:r>
              <w:rPr>
                <w:sz w:val="20"/>
              </w:rPr>
              <w:t xml:space="preserve">Владеющие шрифтом Брайля</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Чтение текста про себя + вслух</w:t>
            </w:r>
          </w:p>
        </w:tc>
        <w:tc>
          <w:tcPr>
            <w:tcW w:w="1814" w:type="dxa"/>
          </w:tcPr>
          <w:p>
            <w:pPr>
              <w:pStyle w:val="0"/>
              <w:jc w:val="center"/>
            </w:pPr>
            <w:r>
              <w:rPr>
                <w:sz w:val="20"/>
              </w:rPr>
              <w:t xml:space="preserve">Подробный пересказ текста с включением приведенного высказывания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Ч(1), Ч3(1), П1(2), П2(1), П3(1), М1(2), М2(1), Д1(2), Р1(2), Р2(2), Р3(2), Р4(1), Р5(1)</w:t>
            </w:r>
          </w:p>
        </w:tc>
        <w:tc>
          <w:tcPr>
            <w:tcW w:w="1928" w:type="dxa"/>
          </w:tcPr>
          <w:p>
            <w:pPr>
              <w:pStyle w:val="0"/>
              <w:jc w:val="center"/>
            </w:pPr>
            <w:r>
              <w:rPr>
                <w:sz w:val="20"/>
              </w:rPr>
              <w:t xml:space="preserve">19</w:t>
            </w:r>
          </w:p>
        </w:tc>
        <w:tc>
          <w:tcPr>
            <w:tcW w:w="1871" w:type="dxa"/>
          </w:tcPr>
          <w:p>
            <w:pPr>
              <w:pStyle w:val="0"/>
              <w:jc w:val="center"/>
            </w:pPr>
            <w:r>
              <w:rPr>
                <w:sz w:val="20"/>
              </w:rPr>
              <w:t xml:space="preserve">9</w:t>
            </w:r>
          </w:p>
        </w:tc>
      </w:tr>
      <w:tr>
        <w:tc>
          <w:tcPr>
            <w:vMerge w:val="continue"/>
          </w:tcPr>
          <w:p/>
        </w:tc>
        <w:tc>
          <w:tcPr>
            <w:tcW w:w="1928" w:type="dxa"/>
          </w:tcPr>
          <w:p>
            <w:pPr>
              <w:pStyle w:val="0"/>
              <w:jc w:val="center"/>
            </w:pPr>
            <w:r>
              <w:rPr>
                <w:sz w:val="20"/>
              </w:rPr>
              <w:t xml:space="preserve">Не владеющие шрифтом Брайля</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Не участвуют в выполнении задания</w:t>
            </w:r>
          </w:p>
        </w:tc>
        <w:tc>
          <w:tcPr>
            <w:tcW w:w="1814" w:type="dxa"/>
          </w:tcPr>
          <w:p>
            <w:pPr>
              <w:pStyle w:val="0"/>
              <w:jc w:val="center"/>
            </w:pPr>
            <w:r>
              <w:rPr>
                <w:sz w:val="20"/>
              </w:rPr>
              <w:t xml:space="preserve">Не участвуют в выполнении задания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М1(2), М2(1), Д1(2),Р1(2), Р2(2), Р3(2)</w:t>
            </w:r>
          </w:p>
        </w:tc>
        <w:tc>
          <w:tcPr>
            <w:tcW w:w="1928" w:type="dxa"/>
          </w:tcPr>
          <w:p>
            <w:pPr>
              <w:pStyle w:val="0"/>
              <w:jc w:val="center"/>
            </w:pPr>
            <w:r>
              <w:rPr>
                <w:sz w:val="20"/>
              </w:rPr>
              <w:t xml:space="preserve">11</w:t>
            </w:r>
          </w:p>
        </w:tc>
        <w:tc>
          <w:tcPr>
            <w:tcW w:w="1871" w:type="dxa"/>
          </w:tcPr>
          <w:p>
            <w:pPr>
              <w:pStyle w:val="0"/>
              <w:jc w:val="center"/>
            </w:pPr>
            <w:r>
              <w:rPr>
                <w:sz w:val="20"/>
              </w:rPr>
              <w:t xml:space="preserve">6</w:t>
            </w:r>
          </w:p>
        </w:tc>
      </w:tr>
      <w:tr>
        <w:tc>
          <w:tcPr>
            <w:tcW w:w="1928" w:type="dxa"/>
          </w:tcPr>
          <w:p>
            <w:pPr>
              <w:pStyle w:val="0"/>
            </w:pPr>
            <w:r>
              <w:rPr>
                <w:sz w:val="20"/>
              </w:rPr>
              <w:t xml:space="preserve">Слабовидящие</w:t>
            </w:r>
          </w:p>
        </w:tc>
        <w:tc>
          <w:tcPr>
            <w:tcW w:w="1928" w:type="dxa"/>
          </w:tcPr>
          <w:p>
            <w:pPr>
              <w:pStyle w:val="0"/>
              <w:jc w:val="center"/>
            </w:pPr>
            <w:r>
              <w:rPr>
                <w:sz w:val="20"/>
              </w:rPr>
              <w:t xml:space="preserve">-</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Чтение текста про себя + вслух</w:t>
            </w:r>
          </w:p>
        </w:tc>
        <w:tc>
          <w:tcPr>
            <w:tcW w:w="1814" w:type="dxa"/>
          </w:tcPr>
          <w:p>
            <w:pPr>
              <w:pStyle w:val="0"/>
              <w:jc w:val="center"/>
            </w:pPr>
            <w:r>
              <w:rPr>
                <w:sz w:val="20"/>
              </w:rPr>
              <w:t xml:space="preserve">Подробный пересказ текста с включением приведенного высказывания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Ч1(1), Ч3(1), П1(2), П2(1), П3(1), М1(2), М2(1), Д1(2), Р1(2), Р2(2), Р3(2), Р4(1), Р5(1)</w:t>
            </w:r>
          </w:p>
        </w:tc>
        <w:tc>
          <w:tcPr>
            <w:tcW w:w="1928" w:type="dxa"/>
          </w:tcPr>
          <w:p>
            <w:pPr>
              <w:pStyle w:val="0"/>
              <w:jc w:val="center"/>
            </w:pPr>
            <w:r>
              <w:rPr>
                <w:sz w:val="20"/>
              </w:rPr>
              <w:t xml:space="preserve">19</w:t>
            </w:r>
          </w:p>
        </w:tc>
        <w:tc>
          <w:tcPr>
            <w:tcW w:w="1871" w:type="dxa"/>
          </w:tcPr>
          <w:p>
            <w:pPr>
              <w:pStyle w:val="0"/>
              <w:jc w:val="center"/>
            </w:pPr>
            <w:r>
              <w:rPr>
                <w:sz w:val="20"/>
              </w:rPr>
              <w:t xml:space="preserve">9</w:t>
            </w:r>
          </w:p>
        </w:tc>
      </w:tr>
      <w:tr>
        <w:tc>
          <w:tcPr>
            <w:tcW w:w="1928" w:type="dxa"/>
          </w:tcPr>
          <w:p>
            <w:pPr>
              <w:pStyle w:val="0"/>
            </w:pPr>
            <w:r>
              <w:rPr>
                <w:sz w:val="20"/>
              </w:rPr>
              <w:t xml:space="preserve">Участники с тяжелыми нарушениями речи</w:t>
            </w:r>
          </w:p>
        </w:tc>
        <w:tc>
          <w:tcPr>
            <w:tcW w:w="1928" w:type="dxa"/>
          </w:tcPr>
          <w:p>
            <w:pPr>
              <w:pStyle w:val="0"/>
              <w:jc w:val="center"/>
            </w:pPr>
            <w:r>
              <w:rPr>
                <w:sz w:val="20"/>
              </w:rPr>
              <w:t xml:space="preserve">-</w:t>
            </w:r>
          </w:p>
        </w:tc>
        <w:tc>
          <w:tcPr>
            <w:tcW w:w="2098" w:type="dxa"/>
          </w:tcPr>
          <w:p>
            <w:pPr>
              <w:pStyle w:val="0"/>
              <w:jc w:val="center"/>
            </w:pPr>
            <w:r>
              <w:rPr>
                <w:sz w:val="20"/>
              </w:rPr>
              <w:t xml:space="preserve">Письменная</w:t>
            </w:r>
          </w:p>
        </w:tc>
        <w:tc>
          <w:tcPr>
            <w:tcW w:w="1984" w:type="dxa"/>
          </w:tcPr>
          <w:p>
            <w:pPr>
              <w:pStyle w:val="0"/>
              <w:jc w:val="center"/>
            </w:pPr>
            <w:r>
              <w:rPr>
                <w:sz w:val="20"/>
              </w:rPr>
              <w:t xml:space="preserve">Выдать текст для самостоятельного прочтения без оценивания по критериям оценивания к заданию N 1</w:t>
            </w:r>
          </w:p>
        </w:tc>
        <w:tc>
          <w:tcPr>
            <w:tcW w:w="1814" w:type="dxa"/>
          </w:tcPr>
          <w:p>
            <w:pPr>
              <w:pStyle w:val="0"/>
              <w:jc w:val="center"/>
            </w:pPr>
            <w:r>
              <w:rPr>
                <w:sz w:val="20"/>
              </w:rPr>
              <w:t xml:space="preserve">Подробный пересказ текста с включением приведенного высказывания в письменной форме</w:t>
            </w:r>
          </w:p>
        </w:tc>
        <w:tc>
          <w:tcPr>
            <w:tcW w:w="2141" w:type="dxa"/>
          </w:tcPr>
          <w:p>
            <w:pPr>
              <w:pStyle w:val="0"/>
              <w:jc w:val="center"/>
            </w:pPr>
            <w:r>
              <w:rPr>
                <w:sz w:val="20"/>
              </w:rPr>
              <w:t xml:space="preserve">Монологическое высказывание в письменной форме</w:t>
            </w:r>
          </w:p>
        </w:tc>
        <w:tc>
          <w:tcPr>
            <w:tcW w:w="1984" w:type="dxa"/>
          </w:tcPr>
          <w:p>
            <w:pPr>
              <w:pStyle w:val="0"/>
              <w:jc w:val="center"/>
            </w:pPr>
            <w:r>
              <w:rPr>
                <w:sz w:val="20"/>
              </w:rPr>
              <w:t xml:space="preserve">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928" w:type="dxa"/>
          </w:tcPr>
          <w:p>
            <w:pPr>
              <w:pStyle w:val="0"/>
              <w:jc w:val="center"/>
            </w:pPr>
            <w:r>
              <w:rPr>
                <w:sz w:val="20"/>
              </w:rPr>
              <w:t xml:space="preserve">П1(2), П2(1), П3(1), М1(2), М2(1), Д1(2)</w:t>
            </w:r>
          </w:p>
        </w:tc>
        <w:tc>
          <w:tcPr>
            <w:tcW w:w="1928" w:type="dxa"/>
          </w:tcPr>
          <w:p>
            <w:pPr>
              <w:pStyle w:val="0"/>
              <w:jc w:val="center"/>
            </w:pPr>
            <w:r>
              <w:rPr>
                <w:sz w:val="20"/>
              </w:rPr>
              <w:t xml:space="preserve">9</w:t>
            </w:r>
          </w:p>
        </w:tc>
        <w:tc>
          <w:tcPr>
            <w:tcW w:w="1871" w:type="dxa"/>
          </w:tcPr>
          <w:p>
            <w:pPr>
              <w:pStyle w:val="0"/>
              <w:jc w:val="center"/>
            </w:pPr>
            <w:r>
              <w:rPr>
                <w:sz w:val="20"/>
              </w:rPr>
              <w:t xml:space="preserve">5</w:t>
            </w:r>
          </w:p>
        </w:tc>
      </w:tr>
      <w:tr>
        <w:tc>
          <w:tcPr>
            <w:tcW w:w="1928" w:type="dxa"/>
            <w:vMerge w:val="restart"/>
          </w:tcPr>
          <w:p>
            <w:pPr>
              <w:pStyle w:val="0"/>
            </w:pPr>
            <w:r>
              <w:rPr>
                <w:sz w:val="20"/>
              </w:rPr>
              <w:t xml:space="preserve">Участники с нарушениями опорно-двигательного аппарата</w:t>
            </w:r>
          </w:p>
        </w:tc>
        <w:tc>
          <w:tcPr>
            <w:tcW w:w="1928" w:type="dxa"/>
          </w:tcPr>
          <w:p>
            <w:pPr>
              <w:pStyle w:val="0"/>
              <w:jc w:val="center"/>
            </w:pPr>
            <w:r>
              <w:rPr>
                <w:sz w:val="20"/>
              </w:rPr>
              <w:t xml:space="preserve">При отсутствии сопутствующих заболеваний</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Чтение текста про себя + вслух</w:t>
            </w:r>
          </w:p>
        </w:tc>
        <w:tc>
          <w:tcPr>
            <w:tcW w:w="1814" w:type="dxa"/>
          </w:tcPr>
          <w:p>
            <w:pPr>
              <w:pStyle w:val="0"/>
              <w:jc w:val="center"/>
            </w:pPr>
            <w:r>
              <w:rPr>
                <w:sz w:val="20"/>
              </w:rPr>
              <w:t xml:space="preserve">Подробный пересказ текста с включением приведенного высказывания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Ч1(1), Ч2(1), Ч3(1), П1(2), П2(1), П3(1), М1(2), М2(1), Д1(2), Р1(2), Р2(2), Р3(2), Р4(1), Р5(1)</w:t>
            </w:r>
          </w:p>
        </w:tc>
        <w:tc>
          <w:tcPr>
            <w:tcW w:w="1928" w:type="dxa"/>
          </w:tcPr>
          <w:p>
            <w:pPr>
              <w:pStyle w:val="0"/>
              <w:jc w:val="center"/>
            </w:pPr>
            <w:r>
              <w:rPr>
                <w:sz w:val="20"/>
              </w:rPr>
              <w:t xml:space="preserve">20</w:t>
            </w:r>
          </w:p>
        </w:tc>
        <w:tc>
          <w:tcPr>
            <w:tcW w:w="1871" w:type="dxa"/>
          </w:tcPr>
          <w:p>
            <w:pPr>
              <w:pStyle w:val="0"/>
              <w:jc w:val="center"/>
            </w:pPr>
            <w:r>
              <w:rPr>
                <w:sz w:val="20"/>
              </w:rPr>
              <w:t xml:space="preserve">10</w:t>
            </w:r>
          </w:p>
        </w:tc>
      </w:tr>
      <w:tr>
        <w:tc>
          <w:tcPr>
            <w:vMerge w:val="continue"/>
          </w:tcPr>
          <w:p/>
        </w:tc>
        <w:tc>
          <w:tcPr>
            <w:tcW w:w="1928" w:type="dxa"/>
          </w:tcPr>
          <w:p>
            <w:pPr>
              <w:pStyle w:val="0"/>
              <w:jc w:val="center"/>
            </w:pPr>
            <w:r>
              <w:rPr>
                <w:sz w:val="20"/>
              </w:rPr>
              <w:t xml:space="preserve">Наличие сопутствующих заболеваний (например, тяжелые нарушения речи, слепота, другие)</w:t>
            </w:r>
          </w:p>
        </w:tc>
        <w:tc>
          <w:tcPr>
            <w:tcW w:w="2098" w:type="dxa"/>
          </w:tcPr>
          <w:p>
            <w:pPr>
              <w:pStyle w:val="0"/>
              <w:jc w:val="center"/>
            </w:pPr>
            <w:r>
              <w:rPr>
                <w:sz w:val="20"/>
              </w:rPr>
              <w:t xml:space="preserve">Устная и (или) письменная</w:t>
            </w:r>
          </w:p>
        </w:tc>
        <w:tc>
          <w:tcPr>
            <w:tcW w:w="1984" w:type="dxa"/>
          </w:tcPr>
          <w:p>
            <w:pPr>
              <w:pStyle w:val="0"/>
              <w:jc w:val="center"/>
            </w:pPr>
            <w:r>
              <w:rPr>
                <w:sz w:val="20"/>
              </w:rPr>
              <w:t xml:space="preserve">В соответствии с сопутствующим заболеванием</w:t>
            </w:r>
          </w:p>
        </w:tc>
        <w:tc>
          <w:tcPr>
            <w:tcW w:w="1814" w:type="dxa"/>
          </w:tcPr>
          <w:p>
            <w:pPr>
              <w:pStyle w:val="0"/>
              <w:jc w:val="center"/>
            </w:pPr>
            <w:r>
              <w:rPr>
                <w:sz w:val="20"/>
              </w:rPr>
              <w:t xml:space="preserve">В соответствии с сопутствующим заболеванием</w:t>
            </w:r>
          </w:p>
        </w:tc>
        <w:tc>
          <w:tcPr>
            <w:tcW w:w="2141" w:type="dxa"/>
          </w:tcPr>
          <w:p>
            <w:pPr>
              <w:pStyle w:val="0"/>
              <w:jc w:val="center"/>
            </w:pPr>
            <w:r>
              <w:rPr>
                <w:sz w:val="20"/>
              </w:rPr>
              <w:t xml:space="preserve">В соответствии с сопутствующим заболеванием</w:t>
            </w:r>
          </w:p>
        </w:tc>
        <w:tc>
          <w:tcPr>
            <w:tcW w:w="1984" w:type="dxa"/>
          </w:tcPr>
          <w:p>
            <w:pPr>
              <w:pStyle w:val="0"/>
              <w:jc w:val="center"/>
            </w:pPr>
            <w:r>
              <w:rPr>
                <w:sz w:val="20"/>
              </w:rPr>
              <w:t xml:space="preserve">В соответствии с сопутствующим заболеванием</w:t>
            </w:r>
          </w:p>
        </w:tc>
        <w:tc>
          <w:tcPr>
            <w:tcW w:w="1928" w:type="dxa"/>
          </w:tcPr>
          <w:p>
            <w:pPr>
              <w:pStyle w:val="0"/>
              <w:jc w:val="center"/>
            </w:pPr>
            <w:r>
              <w:rPr>
                <w:sz w:val="20"/>
              </w:rPr>
              <w:t xml:space="preserve">В соответствии с сопутствующим заболеванием</w:t>
            </w:r>
          </w:p>
        </w:tc>
        <w:tc>
          <w:tcPr>
            <w:tcW w:w="1928" w:type="dxa"/>
          </w:tcPr>
          <w:p>
            <w:pPr>
              <w:pStyle w:val="0"/>
              <w:jc w:val="center"/>
            </w:pPr>
            <w:r>
              <w:rPr>
                <w:sz w:val="20"/>
              </w:rPr>
              <w:t xml:space="preserve">В соответствии с сопутствующим заболеванием</w:t>
            </w:r>
          </w:p>
        </w:tc>
        <w:tc>
          <w:tcPr>
            <w:tcW w:w="1871" w:type="dxa"/>
          </w:tcPr>
          <w:p>
            <w:pPr>
              <w:pStyle w:val="0"/>
              <w:jc w:val="center"/>
            </w:pPr>
            <w:r>
              <w:rPr>
                <w:sz w:val="20"/>
              </w:rPr>
              <w:t xml:space="preserve">В соответствии с сопутствующим заболеванием</w:t>
            </w:r>
          </w:p>
        </w:tc>
      </w:tr>
      <w:tr>
        <w:tc>
          <w:tcPr>
            <w:tcW w:w="1928" w:type="dxa"/>
          </w:tcPr>
          <w:p>
            <w:pPr>
              <w:pStyle w:val="0"/>
            </w:pPr>
            <w:r>
              <w:rPr>
                <w:sz w:val="20"/>
              </w:rPr>
              <w:t xml:space="preserve">С расстройствами аутистического спектра</w:t>
            </w:r>
          </w:p>
        </w:tc>
        <w:tc>
          <w:tcPr>
            <w:tcW w:w="1928" w:type="dxa"/>
          </w:tcPr>
          <w:p>
            <w:pPr>
              <w:pStyle w:val="0"/>
              <w:jc w:val="center"/>
            </w:pPr>
            <w:r>
              <w:rPr>
                <w:sz w:val="20"/>
              </w:rPr>
              <w:t xml:space="preserve">-</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Чтение текста про себя + вслух</w:t>
            </w:r>
          </w:p>
        </w:tc>
        <w:tc>
          <w:tcPr>
            <w:tcW w:w="1814" w:type="dxa"/>
          </w:tcPr>
          <w:p>
            <w:pPr>
              <w:pStyle w:val="0"/>
              <w:jc w:val="center"/>
            </w:pPr>
            <w:r>
              <w:rPr>
                <w:sz w:val="20"/>
              </w:rPr>
              <w:t xml:space="preserve">Не участвуют в выполнении задания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Ч1(1), М1(2), М2(1), Д1(2),</w:t>
            </w:r>
          </w:p>
        </w:tc>
        <w:tc>
          <w:tcPr>
            <w:tcW w:w="1928" w:type="dxa"/>
          </w:tcPr>
          <w:p>
            <w:pPr>
              <w:pStyle w:val="0"/>
              <w:jc w:val="center"/>
            </w:pPr>
            <w:r>
              <w:rPr>
                <w:sz w:val="20"/>
              </w:rPr>
              <w:t xml:space="preserve">6</w:t>
            </w:r>
          </w:p>
        </w:tc>
        <w:tc>
          <w:tcPr>
            <w:tcW w:w="1871" w:type="dxa"/>
          </w:tcPr>
          <w:p>
            <w:pPr>
              <w:pStyle w:val="0"/>
              <w:jc w:val="center"/>
            </w:pPr>
            <w:r>
              <w:rPr>
                <w:sz w:val="20"/>
              </w:rPr>
              <w:t xml:space="preserve">3</w:t>
            </w:r>
          </w:p>
        </w:tc>
      </w:tr>
      <w:tr>
        <w:tc>
          <w:tcPr>
            <w:tcW w:w="1928" w:type="dxa"/>
          </w:tcPr>
          <w:p>
            <w:pPr>
              <w:pStyle w:val="0"/>
            </w:pPr>
            <w:r>
              <w:rPr>
                <w:sz w:val="20"/>
              </w:rPr>
              <w:t xml:space="preserve">С задержкой психического развития</w:t>
            </w:r>
          </w:p>
        </w:tc>
        <w:tc>
          <w:tcPr>
            <w:tcW w:w="1928" w:type="dxa"/>
          </w:tcPr>
          <w:p>
            <w:pPr>
              <w:pStyle w:val="0"/>
              <w:jc w:val="center"/>
            </w:pPr>
            <w:r>
              <w:rPr>
                <w:sz w:val="20"/>
              </w:rPr>
              <w:t xml:space="preserve">-</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Чтение текста про себя + вслух</w:t>
            </w:r>
          </w:p>
        </w:tc>
        <w:tc>
          <w:tcPr>
            <w:tcW w:w="1814" w:type="dxa"/>
          </w:tcPr>
          <w:p>
            <w:pPr>
              <w:pStyle w:val="0"/>
              <w:jc w:val="center"/>
            </w:pPr>
            <w:r>
              <w:rPr>
                <w:sz w:val="20"/>
              </w:rPr>
              <w:t xml:space="preserve">Подробный пересказ текста с включением приведенного высказывания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Ч1(1), П1(2), П2(1), П3(1), М1(2), М2(1), Д2(2)</w:t>
            </w:r>
          </w:p>
        </w:tc>
        <w:tc>
          <w:tcPr>
            <w:tcW w:w="1928" w:type="dxa"/>
          </w:tcPr>
          <w:p>
            <w:pPr>
              <w:pStyle w:val="0"/>
              <w:jc w:val="center"/>
            </w:pPr>
            <w:r>
              <w:rPr>
                <w:sz w:val="20"/>
              </w:rPr>
              <w:t xml:space="preserve">10</w:t>
            </w:r>
          </w:p>
        </w:tc>
        <w:tc>
          <w:tcPr>
            <w:tcW w:w="1871" w:type="dxa"/>
          </w:tcPr>
          <w:p>
            <w:pPr>
              <w:pStyle w:val="0"/>
              <w:jc w:val="center"/>
            </w:pPr>
            <w:r>
              <w:rPr>
                <w:sz w:val="20"/>
              </w:rPr>
              <w:t xml:space="preserve">5</w:t>
            </w:r>
          </w:p>
        </w:tc>
      </w:tr>
      <w:tr>
        <w:tc>
          <w:tcPr>
            <w:tcW w:w="1928" w:type="dxa"/>
          </w:tcPr>
          <w:p>
            <w:pPr>
              <w:pStyle w:val="0"/>
            </w:pPr>
            <w:r>
              <w:rPr>
                <w:sz w:val="20"/>
              </w:rPr>
              <w:t xml:space="preserve">Иные категории участников ИС, которым требуется создание специальных условий</w:t>
            </w:r>
          </w:p>
        </w:tc>
        <w:tc>
          <w:tcPr>
            <w:tcW w:w="1928" w:type="dxa"/>
          </w:tcPr>
          <w:p>
            <w:pPr>
              <w:pStyle w:val="0"/>
              <w:jc w:val="center"/>
            </w:pPr>
            <w:r>
              <w:rPr>
                <w:sz w:val="20"/>
              </w:rPr>
              <w:t xml:space="preserve">-</w:t>
            </w:r>
          </w:p>
        </w:tc>
        <w:tc>
          <w:tcPr>
            <w:tcW w:w="2098" w:type="dxa"/>
          </w:tcPr>
          <w:p>
            <w:pPr>
              <w:pStyle w:val="0"/>
              <w:jc w:val="center"/>
            </w:pPr>
            <w:r>
              <w:rPr>
                <w:sz w:val="20"/>
              </w:rPr>
              <w:t xml:space="preserve">Устная</w:t>
            </w:r>
          </w:p>
        </w:tc>
        <w:tc>
          <w:tcPr>
            <w:tcW w:w="1984" w:type="dxa"/>
          </w:tcPr>
          <w:p>
            <w:pPr>
              <w:pStyle w:val="0"/>
              <w:jc w:val="center"/>
            </w:pPr>
            <w:r>
              <w:rPr>
                <w:sz w:val="20"/>
              </w:rPr>
              <w:t xml:space="preserve">Чтение текста про себя и вслух</w:t>
            </w:r>
          </w:p>
        </w:tc>
        <w:tc>
          <w:tcPr>
            <w:tcW w:w="1814" w:type="dxa"/>
          </w:tcPr>
          <w:p>
            <w:pPr>
              <w:pStyle w:val="0"/>
              <w:jc w:val="center"/>
            </w:pPr>
            <w:r>
              <w:rPr>
                <w:sz w:val="20"/>
              </w:rPr>
              <w:t xml:space="preserve">Подробный пересказ текста с включением приведенного высказывания</w:t>
            </w:r>
          </w:p>
        </w:tc>
        <w:tc>
          <w:tcPr>
            <w:tcW w:w="2141" w:type="dxa"/>
          </w:tcPr>
          <w:p>
            <w:pPr>
              <w:pStyle w:val="0"/>
              <w:jc w:val="center"/>
            </w:pPr>
            <w:r>
              <w:rPr>
                <w:sz w:val="20"/>
              </w:rPr>
              <w:t xml:space="preserve">Монологическое высказывание</w:t>
            </w:r>
          </w:p>
        </w:tc>
        <w:tc>
          <w:tcPr>
            <w:tcW w:w="1984" w:type="dxa"/>
          </w:tcPr>
          <w:p>
            <w:pPr>
              <w:pStyle w:val="0"/>
              <w:jc w:val="center"/>
            </w:pPr>
            <w:r>
              <w:rPr>
                <w:sz w:val="20"/>
              </w:rPr>
              <w:t xml:space="preserve">Участие в диалоге</w:t>
            </w:r>
          </w:p>
        </w:tc>
        <w:tc>
          <w:tcPr>
            <w:tcW w:w="1928" w:type="dxa"/>
          </w:tcPr>
          <w:p>
            <w:pPr>
              <w:pStyle w:val="0"/>
              <w:jc w:val="center"/>
            </w:pPr>
            <w:r>
              <w:rPr>
                <w:sz w:val="20"/>
              </w:rPr>
              <w:t xml:space="preserve">Ч1(1), Ч2(1), Ч3(1), П1(2), П2(1), П3(1), М1(2), М2(1), Д1(2), Р1(2), Р2(2), Р3(2), Р4(1), Р5(1)</w:t>
            </w:r>
          </w:p>
        </w:tc>
        <w:tc>
          <w:tcPr>
            <w:tcW w:w="1928" w:type="dxa"/>
          </w:tcPr>
          <w:p>
            <w:pPr>
              <w:pStyle w:val="0"/>
              <w:jc w:val="center"/>
            </w:pPr>
            <w:r>
              <w:rPr>
                <w:sz w:val="20"/>
              </w:rPr>
              <w:t xml:space="preserve">20</w:t>
            </w:r>
          </w:p>
        </w:tc>
        <w:tc>
          <w:tcPr>
            <w:tcW w:w="1871" w:type="dxa"/>
          </w:tcPr>
          <w:p>
            <w:pPr>
              <w:pStyle w:val="0"/>
              <w:jc w:val="center"/>
            </w:pPr>
            <w:r>
              <w:rPr>
                <w:sz w:val="20"/>
              </w:rPr>
              <w:t xml:space="preserve">10</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проведении ИС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ИС.</w:t>
      </w:r>
    </w:p>
    <w:p>
      <w:pPr>
        <w:pStyle w:val="0"/>
        <w:spacing w:before="200" w:line-rule="auto"/>
        <w:ind w:firstLine="540"/>
        <w:jc w:val="both"/>
      </w:pPr>
      <w:r>
        <w:rPr>
          <w:sz w:val="20"/>
        </w:rPr>
        <w:t xml:space="preserve">Письменная форма работы оформляется на листах бумаги со штампом образовательной организации, на базе которой участник проходит ИС.</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Омской области от 31.01.2019 N 4</w:t>
            <w:br/>
            <w:t>(ред. от 28.11.2023)</w:t>
            <w:br/>
            <w:t>"Об утверждении Порядка проведения...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образования Омской области от 31.01.2019 N 4</w:t>
            <w:br/>
            <w:t>(ред. от 28.11.2023)</w:t>
            <w:br/>
            <w:t>"Об утверждении Порядка проведения...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964837A18727498BC9A40623FC7C02D60F30B41808B9BD38211372B902454AC5D5A214C5DFA2E8C5F20EDCDD52D349FFFCE25519320638D8C607E7O25DE" TargetMode = "External"/>
	<Relationship Id="rId8" Type="http://schemas.openxmlformats.org/officeDocument/2006/relationships/hyperlink" Target="consultantplus://offline/ref=2F964837A18727498BC9A40623FC7C02D60F30B4180AB3B43F211372B902454AC5D5A214C5DFA2E8C5F20EDCDD52D349FFFCE25519320638D8C607E7O25DE" TargetMode = "External"/>
	<Relationship Id="rId9" Type="http://schemas.openxmlformats.org/officeDocument/2006/relationships/hyperlink" Target="consultantplus://offline/ref=2F964837A18727498BC9A40623FC7C02D60F30B4180BB5B337261372B902454AC5D5A214C5DFA2E8C5F20EDCDD52D349FFFCE25519320638D8C607E7O25DE" TargetMode = "External"/>
	<Relationship Id="rId10" Type="http://schemas.openxmlformats.org/officeDocument/2006/relationships/hyperlink" Target="consultantplus://offline/ref=2F964837A18727498BC9A40623FC7C02D60F30B4180BB6B737231372B902454AC5D5A214C5DFA2E8C5F20EDEDD52D349FFFCE25519320638D8C607E7O25DE" TargetMode = "External"/>
	<Relationship Id="rId11" Type="http://schemas.openxmlformats.org/officeDocument/2006/relationships/hyperlink" Target="consultantplus://offline/ref=2F964837A18727498BC9A40623FC7C02D60F30B41804B5B33E241372B902454AC5D5A214C5DFA2E8C5F20EDDDE52D349FFFCE25519320638D8C607E7O25DE" TargetMode = "External"/>
	<Relationship Id="rId12" Type="http://schemas.openxmlformats.org/officeDocument/2006/relationships/hyperlink" Target="consultantplus://offline/ref=2F964837A18727498BC9A40623FC7C02D60F30B41805B2B63B271372B902454AC5D5A214C5DFA2E8C5F20EDCDD52D349FFFCE25519320638D8C607E7O25DE" TargetMode = "External"/>
	<Relationship Id="rId13" Type="http://schemas.openxmlformats.org/officeDocument/2006/relationships/hyperlink" Target="consultantplus://offline/ref=2F964837A18727498BC9A40623FC7C02D60F30B41B0CB5B038251372B902454AC5D5A214C5DFA2E8C5F20EDCDD52D349FFFCE25519320638D8C607E7O25DE" TargetMode = "External"/>
	<Relationship Id="rId14" Type="http://schemas.openxmlformats.org/officeDocument/2006/relationships/hyperlink" Target="consultantplus://offline/ref=2F964837A18727498BC9BA0B3590230BDA0069B9190CBBE262731525E652431F8595A441869BAFEEC5F95A8D9D0C8A18BEB7EE57022E0738OC55E" TargetMode = "External"/>
	<Relationship Id="rId15" Type="http://schemas.openxmlformats.org/officeDocument/2006/relationships/hyperlink" Target="consultantplus://offline/ref=2F964837A18727498BC9A40623FC7C02D60F30B41B0CB5B038251372B902454AC5D5A214C5DFA2E8C5F20EDCDC52D349FFFCE25519320638D8C607E7O25DE" TargetMode = "External"/>
	<Relationship Id="rId16" Type="http://schemas.openxmlformats.org/officeDocument/2006/relationships/hyperlink" Target="consultantplus://offline/ref=2F964837A18727498BC9A40623FC7C02D60F30B41808B9BD38211372B902454AC5D5A214C5DFA2E8C5F20EDCDD52D349FFFCE25519320638D8C607E7O25DE" TargetMode = "External"/>
	<Relationship Id="rId17" Type="http://schemas.openxmlformats.org/officeDocument/2006/relationships/hyperlink" Target="consultantplus://offline/ref=2F964837A18727498BC9A40623FC7C02D60F30B4180AB3B43F211372B902454AC5D5A214C5DFA2E8C5F20EDCDD52D349FFFCE25519320638D8C607E7O25DE" TargetMode = "External"/>
	<Relationship Id="rId18" Type="http://schemas.openxmlformats.org/officeDocument/2006/relationships/hyperlink" Target="consultantplus://offline/ref=2F964837A18727498BC9A40623FC7C02D60F30B4180BB5B337261372B902454AC5D5A214C5DFA2E8C5F20EDCDD52D349FFFCE25519320638D8C607E7O25DE" TargetMode = "External"/>
	<Relationship Id="rId19" Type="http://schemas.openxmlformats.org/officeDocument/2006/relationships/hyperlink" Target="consultantplus://offline/ref=2F964837A18727498BC9A40623FC7C02D60F30B4180BB6B737231372B902454AC5D5A214C5DFA2E8C5F20EDEDD52D349FFFCE25519320638D8C607E7O25DE" TargetMode = "External"/>
	<Relationship Id="rId20" Type="http://schemas.openxmlformats.org/officeDocument/2006/relationships/hyperlink" Target="consultantplus://offline/ref=2F964837A18727498BC9A40623FC7C02D60F30B41804B5B33E241372B902454AC5D5A214C5DFA2E8C5F20EDDDE52D349FFFCE25519320638D8C607E7O25DE" TargetMode = "External"/>
	<Relationship Id="rId21" Type="http://schemas.openxmlformats.org/officeDocument/2006/relationships/hyperlink" Target="consultantplus://offline/ref=2F964837A18727498BC9A40623FC7C02D60F30B41805B2B63B271372B902454AC5D5A214C5DFA2E8C5F20EDCDD52D349FFFCE25519320638D8C607E7O25DE" TargetMode = "External"/>
	<Relationship Id="rId22" Type="http://schemas.openxmlformats.org/officeDocument/2006/relationships/hyperlink" Target="consultantplus://offline/ref=2F964837A18727498BC9A40623FC7C02D60F30B41B0CB5B038251372B902454AC5D5A214C5DFA2E8C5F20EDCDE52D349FFFCE25519320638D8C607E7O25DE" TargetMode = "External"/>
	<Relationship Id="rId23" Type="http://schemas.openxmlformats.org/officeDocument/2006/relationships/hyperlink" Target="consultantplus://offline/ref=2F964837A18727498BC9A40623FC7C02D60F30B41B0CB5B038251372B902454AC5D5A214C5DFA2E8C5F20EDCD152D349FFFCE25519320638D8C607E7O25DE" TargetMode = "External"/>
	<Relationship Id="rId24" Type="http://schemas.openxmlformats.org/officeDocument/2006/relationships/hyperlink" Target="consultantplus://offline/ref=2F964837A18727498BC9BA0B3590230BDA0069B9190CBBE262731525E652431F8595A441869BAFEBC2F95A8D9D0C8A18BEB7EE57022E0738OC55E" TargetMode = "External"/>
	<Relationship Id="rId25" Type="http://schemas.openxmlformats.org/officeDocument/2006/relationships/hyperlink" Target="consultantplus://offline/ref=2F964837A18727498BC9A40623FC7C02D60F30B41B0CB5B038251372B902454AC5D5A214C5DFA2E8C5F20EDDD952D349FFFCE25519320638D8C607E7O25DE" TargetMode = "External"/>
	<Relationship Id="rId26" Type="http://schemas.openxmlformats.org/officeDocument/2006/relationships/hyperlink" Target="consultantplus://offline/ref=2F964837A18727498BC9BA0B3590230BDA0069B9190CBBE262731525E652431F8595A441869BAFEBC2F95A8D9D0C8A18BEB7EE57022E0738OC55E" TargetMode = "External"/>
	<Relationship Id="rId27" Type="http://schemas.openxmlformats.org/officeDocument/2006/relationships/hyperlink" Target="consultantplus://offline/ref=2F964837A18727498BC9BA0B3590230BDA0069B9190CBBE262731525E652431F8595A441869BAFEBC2F95A8D9D0C8A18BEB7EE57022E0738OC55E" TargetMode = "External"/>
	<Relationship Id="rId28" Type="http://schemas.openxmlformats.org/officeDocument/2006/relationships/hyperlink" Target="consultantplus://offline/ref=2F964837A18727498BC9A40623FC7C02D60F30B41B0CB5B038251372B902454AC5D5A214C5DFA2E8C5F20EDDD852D349FFFCE25519320638D8C607E7O25DE" TargetMode = "External"/>
	<Relationship Id="rId29" Type="http://schemas.openxmlformats.org/officeDocument/2006/relationships/hyperlink" Target="consultantplus://offline/ref=2F964837A18727498BC9A40623FC7C02D60F30B41B0CB5B038251372B902454AC5D5A214C5DFA2E8C5F20EDDD152D349FFFCE25519320638D8C607E7O25DE" TargetMode = "External"/>
	<Relationship Id="rId30" Type="http://schemas.openxmlformats.org/officeDocument/2006/relationships/hyperlink" Target="consultantplus://offline/ref=2F964837A18727498BC9A40623FC7C02D60F30B41B0CB5B038251372B902454AC5D5A214C5DFA2E8C5F20EDED952D349FFFCE25519320638D8C607E7O25DE" TargetMode = "External"/>
	<Relationship Id="rId31" Type="http://schemas.openxmlformats.org/officeDocument/2006/relationships/hyperlink" Target="consultantplus://offline/ref=2F964837A18727498BC9A40623FC7C02D60F30B4180AB3B43F211372B902454AC5D5A214C5DFA2E8C5F20EDDD152D349FFFCE25519320638D8C607E7O25DE" TargetMode = "External"/>
	<Relationship Id="rId32" Type="http://schemas.openxmlformats.org/officeDocument/2006/relationships/hyperlink" Target="consultantplus://offline/ref=2F964837A18727498BC9A40623FC7C02D60F30B41808B9BD38211372B902454AC5D5A214C5DFA2E8C5F20EDCDC52D349FFFCE25519320638D8C607E7O25DE" TargetMode = "External"/>
	<Relationship Id="rId33" Type="http://schemas.openxmlformats.org/officeDocument/2006/relationships/hyperlink" Target="consultantplus://offline/ref=2F964837A18727498BC9A40623FC7C02D60F30B41B0CB5B038251372B902454AC5D5A214C5DFA2E8C5F20EDED852D349FFFCE25519320638D8C607E7O25DE" TargetMode = "External"/>
	<Relationship Id="rId34" Type="http://schemas.openxmlformats.org/officeDocument/2006/relationships/hyperlink" Target="consultantplus://offline/ref=2F964837A18727498BC9A40623FC7C02D60F30B4180AB3B43F211372B902454AC5D5A214C5DFA2E8C5F20EDEDE52D349FFFCE25519320638D8C607E7O25DE" TargetMode = "External"/>
	<Relationship Id="rId35" Type="http://schemas.openxmlformats.org/officeDocument/2006/relationships/hyperlink" Target="consultantplus://offline/ref=2F964837A18727498BC9A40623FC7C02D60F30B41805B2B63B271372B902454AC5D5A214C5DFA2E8C5F20EDCDC52D349FFFCE25519320638D8C607E7O25DE" TargetMode = "External"/>
	<Relationship Id="rId36" Type="http://schemas.openxmlformats.org/officeDocument/2006/relationships/hyperlink" Target="consultantplus://offline/ref=2F964837A18727498BC9A40623FC7C02D60F30B4180AB3B43F211372B902454AC5D5A214C5DFA2E8C5F20EDED152D349FFFCE25519320638D8C607E7O25DE" TargetMode = "External"/>
	<Relationship Id="rId37" Type="http://schemas.openxmlformats.org/officeDocument/2006/relationships/hyperlink" Target="consultantplus://offline/ref=2F964837A18727498BC9A40623FC7C02D60F30B41B0CB5B038251372B902454AC5D5A214C5DFA2E8C5F20EDEDB52D349FFFCE25519320638D8C607E7O25DE" TargetMode = "External"/>
	<Relationship Id="rId38" Type="http://schemas.openxmlformats.org/officeDocument/2006/relationships/hyperlink" Target="consultantplus://offline/ref=2F964837A18727498BC9A40623FC7C02D60F30B41B0CB5B038251372B902454AC5D5A214C5DFA2E8C5F20EDEDA52D349FFFCE25519320638D8C607E7O25DE" TargetMode = "External"/>
	<Relationship Id="rId39" Type="http://schemas.openxmlformats.org/officeDocument/2006/relationships/hyperlink" Target="consultantplus://offline/ref=2F964837A18727498BC9A40623FC7C02D60F30B41808B9BD38211372B902454AC5D5A214C5DFA2E8C5F20EDCDF52D349FFFCE25519320638D8C607E7O25DE" TargetMode = "External"/>
	<Relationship Id="rId40" Type="http://schemas.openxmlformats.org/officeDocument/2006/relationships/hyperlink" Target="consultantplus://offline/ref=2F964837A18727498BC9A40623FC7C02D60F30B4180AB3B43F211372B902454AC5D5A214C5DFA2E8C5F20EDED052D349FFFCE25519320638D8C607E7O25DE" TargetMode = "External"/>
	<Relationship Id="rId41" Type="http://schemas.openxmlformats.org/officeDocument/2006/relationships/hyperlink" Target="consultantplus://offline/ref=2F964837A18727498BC9A40623FC7C02D60F30B4180AB3B43F211372B902454AC5D5A214C5DFA2E8C5F20EDFD852D349FFFCE25519320638D8C607E7O25DE" TargetMode = "External"/>
	<Relationship Id="rId42" Type="http://schemas.openxmlformats.org/officeDocument/2006/relationships/hyperlink" Target="consultantplus://offline/ref=2F964837A18727498BC9A40623FC7C02D60F30B4180AB3B43F211372B902454AC5D5A214C5DFA2E8C5F20EDFDB52D349FFFCE25519320638D8C607E7O25DE" TargetMode = "External"/>
	<Relationship Id="rId43" Type="http://schemas.openxmlformats.org/officeDocument/2006/relationships/hyperlink" Target="consultantplus://offline/ref=2F964837A18727498BC9A40623FC7C02D60F30B41805B2B63B271372B902454AC5D5A214C5DFA2E8C5F20EDCDC52D349FFFCE25519320638D8C607E7O25DE" TargetMode = "External"/>
	<Relationship Id="rId44" Type="http://schemas.openxmlformats.org/officeDocument/2006/relationships/hyperlink" Target="consultantplus://offline/ref=2F964837A18727498BC9A40623FC7C02D60F30B4180AB3B43F211372B902454AC5D5A214C5DFA2E8C5F20EDFDA52D349FFFCE25519320638D8C607E7O25DE" TargetMode = "External"/>
	<Relationship Id="rId45" Type="http://schemas.openxmlformats.org/officeDocument/2006/relationships/hyperlink" Target="consultantplus://offline/ref=2F964837A18727498BC9A40623FC7C02D60F30B4180AB3B43F211372B902454AC5D5A214C5DFA2E8C5F20EDFDD52D349FFFCE25519320638D8C607E7O25DE" TargetMode = "External"/>
	<Relationship Id="rId46" Type="http://schemas.openxmlformats.org/officeDocument/2006/relationships/hyperlink" Target="consultantplus://offline/ref=2F964837A18727498BC9A40623FC7C02D60F30B41805B2B63B271372B902454AC5D5A214C5DFA2E8C5F20EDCDF52D349FFFCE25519320638D8C607E7O25DE" TargetMode = "External"/>
	<Relationship Id="rId47" Type="http://schemas.openxmlformats.org/officeDocument/2006/relationships/hyperlink" Target="consultantplus://offline/ref=2F964837A18727498BC9A40623FC7C02D60F30B41B0CB5B038251372B902454AC5D5A214C5DFA2E8C5F20EDEDC52D349FFFCE25519320638D8C607E7O25DE" TargetMode = "External"/>
	<Relationship Id="rId48" Type="http://schemas.openxmlformats.org/officeDocument/2006/relationships/hyperlink" Target="consultantplus://offline/ref=2F964837A18727498BC9A40623FC7C02D60F30B41805B2B63B271372B902454AC5D5A214C5DFA2E8C5F20EDCDC52D349FFFCE25519320638D8C607E7O25DE" TargetMode = "External"/>
	<Relationship Id="rId49" Type="http://schemas.openxmlformats.org/officeDocument/2006/relationships/hyperlink" Target="consultantplus://offline/ref=2F964837A18727498BC9A40623FC7C02D60F30B41805B2B63B271372B902454AC5D5A214C5DFA2E8C5F20EDCDC52D349FFFCE25519320638D8C607E7O25DE" TargetMode = "External"/>
	<Relationship Id="rId50" Type="http://schemas.openxmlformats.org/officeDocument/2006/relationships/hyperlink" Target="consultantplus://offline/ref=2F964837A18727498BC9A40623FC7C02D60F30B4180BB5B337261372B902454AC5D5A214C5DFA2E8C5F20EDCDC52D349FFFCE25519320638D8C607E7O25DE" TargetMode = "External"/>
	<Relationship Id="rId51" Type="http://schemas.openxmlformats.org/officeDocument/2006/relationships/hyperlink" Target="consultantplus://offline/ref=2F964837A18727498BC9A40623FC7C02D60F30B41808B9BD38211372B902454AC5D5A214C5DFA2E8C5F20EDDD952D349FFFCE25519320638D8C607E7O25DE" TargetMode = "External"/>
	<Relationship Id="rId52" Type="http://schemas.openxmlformats.org/officeDocument/2006/relationships/hyperlink" Target="consultantplus://offline/ref=2F964837A18727498BC9A40623FC7C02D60F30B41805B2B63B271372B902454AC5D5A214C5DFA2E8C5F20EDCDC52D349FFFCE25519320638D8C607E7O25DE" TargetMode = "External"/>
	<Relationship Id="rId53" Type="http://schemas.openxmlformats.org/officeDocument/2006/relationships/hyperlink" Target="consultantplus://offline/ref=2F964837A18727498BC9A40623FC7C02D60F30B41805B2B63B271372B902454AC5D5A214C5DFA2E8C5F20EDCDC52D349FFFCE25519320638D8C607E7O25DE" TargetMode = "External"/>
	<Relationship Id="rId54" Type="http://schemas.openxmlformats.org/officeDocument/2006/relationships/hyperlink" Target="consultantplus://offline/ref=2F964837A18727498BC9A40623FC7C02D60F30B41805B2B63B271372B902454AC5D5A214C5DFA2E8C5F20EDCDC52D349FFFCE25519320638D8C607E7O25DE" TargetMode = "External"/>
	<Relationship Id="rId55" Type="http://schemas.openxmlformats.org/officeDocument/2006/relationships/hyperlink" Target="consultantplus://offline/ref=2F964837A18727498BC9A40623FC7C02D60F30B41805B2B63B271372B902454AC5D5A214C5DFA2E8C5F20EDCDC52D349FFFCE25519320638D8C607E7O25DE" TargetMode = "External"/>
	<Relationship Id="rId56" Type="http://schemas.openxmlformats.org/officeDocument/2006/relationships/hyperlink" Target="consultantplus://offline/ref=2F964837A18727498BC9A40623FC7C02D60F30B4180AB3B43F211372B902454AC5D5A214C5DFA2E8C5F20EDFDF52D349FFFCE25519320638D8C607E7O25DE" TargetMode = "External"/>
	<Relationship Id="rId57" Type="http://schemas.openxmlformats.org/officeDocument/2006/relationships/hyperlink" Target="consultantplus://offline/ref=2F964837A18727498BC9A40623FC7C02D60F30B4180AB3B43F211372B902454AC5D5A214C5DFA2E8C5F20ED9DC52D349FFFCE25519320638D8C607E7O25DE" TargetMode = "External"/>
	<Relationship Id="rId58" Type="http://schemas.openxmlformats.org/officeDocument/2006/relationships/hyperlink" Target="consultantplus://offline/ref=2F964837A18727498BC9A40623FC7C02D60F30B41805B2B63B271372B902454AC5D5A214C5DFA2E8C5F20EDCDC52D349FFFCE25519320638D8C607E7O25DE" TargetMode = "External"/>
	<Relationship Id="rId59" Type="http://schemas.openxmlformats.org/officeDocument/2006/relationships/hyperlink" Target="consultantplus://offline/ref=2F964837A18727498BC9A40623FC7C02D60F30B4180AB3B43F211372B902454AC5D5A214C5DFA2E8C5F20ED9DF52D349FFFCE25519320638D8C607E7O25DE" TargetMode = "External"/>
	<Relationship Id="rId60" Type="http://schemas.openxmlformats.org/officeDocument/2006/relationships/hyperlink" Target="consultantplus://offline/ref=2F964837A18727498BC9A40623FC7C02D60F30B41B0CB5B038251372B902454AC5D5A214C5DFA2E8C5F20EDEDF52D349FFFCE25519320638D8C607E7O25DE" TargetMode = "External"/>
	<Relationship Id="rId61" Type="http://schemas.openxmlformats.org/officeDocument/2006/relationships/hyperlink" Target="consultantplus://offline/ref=2F964837A18727498BC9A40623FC7C02D60F30B4180AB3B43F211372B902454AC5D5A214C5DFA2E8C5F20ED9D152D349FFFCE25519320638D8C607E7O25DE" TargetMode = "External"/>
	<Relationship Id="rId62" Type="http://schemas.openxmlformats.org/officeDocument/2006/relationships/hyperlink" Target="consultantplus://offline/ref=2F964837A18727498BC9A40623FC7C02D60F30B41805B2B63B271372B902454AC5D5A214C5DFA2E8C5F20EDCDC52D349FFFCE25519320638D8C607E7O25DE" TargetMode = "External"/>
	<Relationship Id="rId63" Type="http://schemas.openxmlformats.org/officeDocument/2006/relationships/hyperlink" Target="consultantplus://offline/ref=2F964837A18727498BC9A40623FC7C02D60F30B4180AB3B43F211372B902454AC5D5A214C5DFA2E8C5F20EDADD52D349FFFCE25519320638D8C607E7O25DE" TargetMode = "External"/>
	<Relationship Id="rId64" Type="http://schemas.openxmlformats.org/officeDocument/2006/relationships/hyperlink" Target="consultantplus://offline/ref=2F964837A18727498BC9A40623FC7C02D60F30B41805B2B63B271372B902454AC5D5A214C5DFA2E8C5F20EDCDC52D349FFFCE25519320638D8C607E7O25DE" TargetMode = "External"/>
	<Relationship Id="rId65" Type="http://schemas.openxmlformats.org/officeDocument/2006/relationships/hyperlink" Target="consultantplus://offline/ref=2F964837A18727498BC9A40623FC7C02D60F30B41805B2B63B271372B902454AC5D5A214C5DFA2E8C5F20EDCDC52D349FFFCE25519320638D8C607E7O25DE" TargetMode = "External"/>
	<Relationship Id="rId66" Type="http://schemas.openxmlformats.org/officeDocument/2006/relationships/hyperlink" Target="consultantplus://offline/ref=2F964837A18727498BC9A40623FC7C02D60F30B41805B2B63B271372B902454AC5D5A214C5DFA2E8C5F20EDCDC52D349FFFCE25519320638D8C607E7O25DE" TargetMode = "External"/>
	<Relationship Id="rId67" Type="http://schemas.openxmlformats.org/officeDocument/2006/relationships/hyperlink" Target="consultantplus://offline/ref=2F964837A18727498BC9A40623FC7C02D60F30B41808B9BD38211372B902454AC5D5A214C5DFA2E8C5F20EDDDC52D349FFFCE25519320638D8C607E7O25DE" TargetMode = "External"/>
	<Relationship Id="rId68" Type="http://schemas.openxmlformats.org/officeDocument/2006/relationships/hyperlink" Target="consultantplus://offline/ref=2F964837A18727498BC9BA0B3590230BDD036ABA1C09BBE262731525E652431F8595A441869BAAE0CDF95A8D9D0C8A18BEB7EE57022E0738OC55E" TargetMode = "External"/>
	<Relationship Id="rId69" Type="http://schemas.openxmlformats.org/officeDocument/2006/relationships/hyperlink" Target="consultantplus://offline/ref=258427B2F4FBC101D02E17729D05DF9B59E0E1717BB8BCA3B90C61412EBE5B31856C4852EFD7D7414AA8D7AACBA089E714140E33713386B285516767P85FE" TargetMode = "External"/>
	<Relationship Id="rId70" Type="http://schemas.openxmlformats.org/officeDocument/2006/relationships/hyperlink" Target="consultantplus://offline/ref=258427B2F4FBC101D02E17729D05DF9B59E0E1717BB7BDA1BD0A61412EBE5B31856C4852EFD7D7414AA8D7ADCBA089E714140E33713386B285516767P85FE" TargetMode = "External"/>
	<Relationship Id="rId71" Type="http://schemas.openxmlformats.org/officeDocument/2006/relationships/hyperlink" Target="consultantplus://offline/ref=258427B2F4FBC101D02E17729D05DF9B59E0E1717BB9BAA4B10B61412EBE5B31856C4852EFD7D7414AA8D7ADC9A089E714140E33713386B285516767P85FE" TargetMode = "External"/>
	<Relationship Id="rId72" Type="http://schemas.openxmlformats.org/officeDocument/2006/relationships/hyperlink" Target="consultantplus://offline/ref=258427B2F4FBC101D02E17729D05DF9B59E0E1717BBAB6AABE0C61412EBE5B31856C4852EFD7D7414AA8D7ACC7A089E714140E33713386B285516767P85FE" TargetMode = "External"/>
	<Relationship Id="rId73" Type="http://schemas.openxmlformats.org/officeDocument/2006/relationships/hyperlink" Target="consultantplus://offline/ref=258427B2F4FBC101D02E17729D05DF9B59E0E1717BB8BCA3B90C61412EBE5B31856C4852EFD7D7414AA8D7AAC7A089E714140E33713386B285516767P85FE" TargetMode = "External"/>
	<Relationship Id="rId74" Type="http://schemas.openxmlformats.org/officeDocument/2006/relationships/hyperlink" Target="consultantplus://offline/ref=258427B2F4FBC101D02E097F8B69809252ECBB7F7FBBB4F5E45E671671EE5D64C52C4E07AC93DF4942A383FC8AFED0B6555F02316A2F87B2P958E" TargetMode = "External"/>
	<Relationship Id="rId75" Type="http://schemas.openxmlformats.org/officeDocument/2006/relationships/hyperlink" Target="consultantplus://offline/ref=258427B2F4FBC101D02E17729D05DF9B59E0E1717BB8BCA3B90C61412EBE5B31856C4852EFD7D7414AA8D7A5CFA089E714140E33713386B285516767P85FE" TargetMode = "External"/>
	<Relationship Id="rId76" Type="http://schemas.openxmlformats.org/officeDocument/2006/relationships/hyperlink" Target="consultantplus://offline/ref=258427B2F4FBC101D02E17729D05DF9B59E0E1717BB7BDA1BD0A61412EBE5B31856C4852EFD7D7414AA8D7ADCBA089E714140E33713386B285516767P85FE" TargetMode = "External"/>
	<Relationship Id="rId77" Type="http://schemas.openxmlformats.org/officeDocument/2006/relationships/hyperlink" Target="consultantplus://offline/ref=258427B2F4FBC101D02E17729D05DF9B59E0E1717BBAB6AABE0C61412EBE5B31856C4852EFD7D7414AA8D7AFCEA089E714140E33713386B285516767P85FE" TargetMode = "External"/>
	<Relationship Id="rId78" Type="http://schemas.openxmlformats.org/officeDocument/2006/relationships/hyperlink" Target="consultantplus://offline/ref=258427B2F4FBC101D02E097F8B69809255EDBF7E7FB6B4F5E45E671671EE5D64C52C4E07AC92DA4743A383FC8AFED0B6555F02316A2F87B2P958E" TargetMode = "External"/>
	<Relationship Id="rId79" Type="http://schemas.openxmlformats.org/officeDocument/2006/relationships/hyperlink" Target="consultantplus://offline/ref=258427B2F4FBC101D02E097F8B69809255EDBF7E7FB6B4F5E45E671671EE5D64C52C4E07AC93DC454AA383FC8AFED0B6555F02316A2F87B2P958E" TargetMode = "External"/>
	<Relationship Id="rId80" Type="http://schemas.openxmlformats.org/officeDocument/2006/relationships/hyperlink" Target="consultantplus://offline/ref=258427B2F4FBC101D02E17729D05DF9B59E0E17178BEBAA7BE0861412EBE5B31856C4852EFD7D7414AA8D7AFC9A089E714140E33713386B285516767P85FE" TargetMode = "External"/>
	<Relationship Id="rId81" Type="http://schemas.openxmlformats.org/officeDocument/2006/relationships/hyperlink" Target="consultantplus://offline/ref=258427B2F4FBC101D02E17729D05DF9B59E0E1717BB7BDA1BD0A61412EBE5B31856C4852EFD7D7414AA8D7ADCBA089E714140E33713386B285516767P85FE" TargetMode = "External"/>
	<Relationship Id="rId82" Type="http://schemas.openxmlformats.org/officeDocument/2006/relationships/hyperlink" Target="consultantplus://offline/ref=258427B2F4FBC101D02E17729D05DF9B59E0E1717BB7BDA1BD0A61412EBE5B31856C4852EFD7D7414AA8D7ADCBA089E714140E33713386B285516767P85FE" TargetMode = "External"/>
	<Relationship Id="rId83" Type="http://schemas.openxmlformats.org/officeDocument/2006/relationships/hyperlink" Target="consultantplus://offline/ref=258427B2F4FBC101D02E17729D05DF9B59E0E1717BB7BDA1BD0A61412EBE5B31856C4852EFD7D7414AA8D7ADC9A089E714140E33713386B285516767P85FE" TargetMode = "External"/>
	<Relationship Id="rId84" Type="http://schemas.openxmlformats.org/officeDocument/2006/relationships/hyperlink" Target="consultantplus://offline/ref=258427B2F4FBC101D02E17729D05DF9B59E0E1717BBAB6AABE0C61412EBE5B31856C4852EFD7D7414AA8D7AFCCA089E714140E33713386B285516767P85FE" TargetMode = "External"/>
	<Relationship Id="rId85" Type="http://schemas.openxmlformats.org/officeDocument/2006/relationships/hyperlink" Target="consultantplus://offline/ref=258427B2F4FBC101D02E17729D05DF9B59E0E1717BB7BDA1BD0A61412EBE5B31856C4852EFD7D7414AA8D7ADC6A089E714140E33713386B285516767P85FE" TargetMode = "External"/>
	<Relationship Id="rId86" Type="http://schemas.openxmlformats.org/officeDocument/2006/relationships/hyperlink" Target="consultantplus://offline/ref=258427B2F4FBC101D02E17729D05DF9B59E0E1717BBAB6AABE0C61412EBE5B31856C4852EFD7D7414AA8D7AFCDA089E714140E33713386B285516767P85FE" TargetMode = "External"/>
	<Relationship Id="rId87" Type="http://schemas.openxmlformats.org/officeDocument/2006/relationships/hyperlink" Target="consultantplus://offline/ref=258427B2F4FBC101D02E17729D05DF9B59E0E1717BBAB6AABE0C61412EBE5B31856C4852EFD7D7414AA8D7AFCBA089E714140E33713386B285516767P85FE" TargetMode = "External"/>
	<Relationship Id="rId88" Type="http://schemas.openxmlformats.org/officeDocument/2006/relationships/hyperlink" Target="consultantplus://offline/ref=258427B2F4FBC101D02E17729D05DF9B59E0E1717BB8BCA3B90C61412EBE5B31856C4852EFD7D7414AA8D7A5CAA089E714140E33713386B285516767P85FE" TargetMode = "External"/>
	<Relationship Id="rId89" Type="http://schemas.openxmlformats.org/officeDocument/2006/relationships/hyperlink" Target="consultantplus://offline/ref=258427B2F4FBC101D02E17729D05DF9B59E0E1717BB8BCA3B90C61412EBE5B31856C4852EFD7D7414AA8D7A5C8A089E714140E33713386B285516767P85FE" TargetMode = "External"/>
	<Relationship Id="rId90" Type="http://schemas.openxmlformats.org/officeDocument/2006/relationships/hyperlink" Target="consultantplus://offline/ref=258427B2F4FBC101D02E17729D05DF9B59E0E1717BB8BCA3B90C61412EBE5B31856C4852EFD7D7414AA8D7A5C9A089E714140E33713386B285516767P85FE" TargetMode = "External"/>
	<Relationship Id="rId91" Type="http://schemas.openxmlformats.org/officeDocument/2006/relationships/hyperlink" Target="consultantplus://offline/ref=258427B2F4FBC101D02E17729D05DF9B59E0E1717BBAB6AABE0C61412EBE5B31856C4852EFD7D7414AA8D7AFC9A089E714140E33713386B285516767P85FE" TargetMode = "External"/>
	<Relationship Id="rId92" Type="http://schemas.openxmlformats.org/officeDocument/2006/relationships/hyperlink" Target="consultantplus://offline/ref=258427B2F4FBC101D02E17729D05DF9B59E0E1717BB7BDA1BD0A61412EBE5B31856C4852EFD7D7414AA8D7ADCBA089E714140E33713386B285516767P85FE" TargetMode = "External"/>
	<Relationship Id="rId93" Type="http://schemas.openxmlformats.org/officeDocument/2006/relationships/hyperlink" Target="consultantplus://offline/ref=258427B2F4FBC101D02E17729D05DF9B59E0E1717BBAB6AABE0C61412EBE5B31856C4852EFD7D7414AA8D7AFC6A089E714140E33713386B285516767P85FE" TargetMode = "External"/>
	<Relationship Id="rId94" Type="http://schemas.openxmlformats.org/officeDocument/2006/relationships/hyperlink" Target="consultantplus://offline/ref=258427B2F4FBC101D02E17729D05DF9B59E0E1717BB7BDA1BD0A61412EBE5B31856C4852EFD7D7414AA8D7ADCBA089E714140E33713386B285516767P85FE" TargetMode = "External"/>
	<Relationship Id="rId95" Type="http://schemas.openxmlformats.org/officeDocument/2006/relationships/hyperlink" Target="consultantplus://offline/ref=258427B2F4FBC101D02E17729D05DF9B59E0E1717BB7BDA1BD0A61412EBE5B31856C4852EFD7D7414AA8D7ADCBA089E714140E33713386B285516767P85FE" TargetMode = "External"/>
	<Relationship Id="rId96" Type="http://schemas.openxmlformats.org/officeDocument/2006/relationships/hyperlink" Target="consultantplus://offline/ref=258427B2F4FBC101D02E17729D05DF9B59E0E1717BB8BCA3B90C61412EBE5B31856C4852EFD7D7414AA8D7A5C7A089E714140E33713386B285516767P85FE" TargetMode = "External"/>
	<Relationship Id="rId97" Type="http://schemas.openxmlformats.org/officeDocument/2006/relationships/hyperlink" Target="consultantplus://offline/ref=258427B2F4FBC101D02E17729D05DF9B59E0E17178BEBAA7BE0861412EBE5B31856C4852EFD7D7414AA8D7AFC7A089E714140E33713386B285516767P85FE" TargetMode = "External"/>
	<Relationship Id="rId98" Type="http://schemas.openxmlformats.org/officeDocument/2006/relationships/hyperlink" Target="consultantplus://offline/ref=258427B2F4FBC101D02E17729D05DF9B59E0E1717BBAB6AABE0C61412EBE5B31856C4852EFD7D7414AA8D7AECEA089E714140E33713386B285516767P85FE" TargetMode = "External"/>
	<Relationship Id="rId99" Type="http://schemas.openxmlformats.org/officeDocument/2006/relationships/hyperlink" Target="consultantplus://offline/ref=258427B2F4FBC101D02E17729D05DF9B59E0E1717BBAB6AABE0C61412EBE5B31856C4852EFD7D7414AA8D7AECAA089E714140E33713386B285516767P85FE" TargetMode = "External"/>
	<Relationship Id="rId100" Type="http://schemas.openxmlformats.org/officeDocument/2006/relationships/hyperlink" Target="consultantplus://offline/ref=258427B2F4FBC101D02E17729D05DF9B59E0E1717BB8BCA3B90C61412EBE5B31856C4852EFD7D7414AA8D7A4CCA089E714140E33713386B285516767P85FE" TargetMode = "External"/>
	<Relationship Id="rId101" Type="http://schemas.openxmlformats.org/officeDocument/2006/relationships/hyperlink" Target="consultantplus://offline/ref=258427B2F4FBC101D02E17729D05DF9B59E0E17178BEBAA7BE0861412EBE5B31856C4852EFD7D7414AA8D7AECEA089E714140E33713386B285516767P85FE" TargetMode = "External"/>
	<Relationship Id="rId102" Type="http://schemas.openxmlformats.org/officeDocument/2006/relationships/hyperlink" Target="consultantplus://offline/ref=258427B2F4FBC101D02E17729D05DF9B59E0E1717BB8BCA3B90C61412EBE5B31856C4852EFD7D7414AA8D7A4CAA089E714140E33713386B285516767P85FE" TargetMode = "External"/>
	<Relationship Id="rId103" Type="http://schemas.openxmlformats.org/officeDocument/2006/relationships/hyperlink" Target="consultantplus://offline/ref=258427B2F4FBC101D02E17729D05DF9B59E0E1717BB7BDA1BD0A61412EBE5B31856C4852EFD7D7414AA8D7ADCBA089E714140E33713386B285516767P85FE" TargetMode = "External"/>
	<Relationship Id="rId104" Type="http://schemas.openxmlformats.org/officeDocument/2006/relationships/hyperlink" Target="consultantplus://offline/ref=258427B2F4FBC101D02E17729D05DF9B59E0E1717BB8BCA3B90C61412EBE5B31856C4852EFD7D7414AA8D7A4CBA089E714140E33713386B285516767P85FE" TargetMode = "External"/>
	<Relationship Id="rId105" Type="http://schemas.openxmlformats.org/officeDocument/2006/relationships/hyperlink" Target="consultantplus://offline/ref=258427B2F4FBC101D02E17729D05DF9B59E0E1717BB7BDA1BD0A61412EBE5B31856C4852EFD7D7414AA8D7ADCBA089E714140E33713386B285516767P85FE" TargetMode = "External"/>
	<Relationship Id="rId106" Type="http://schemas.openxmlformats.org/officeDocument/2006/relationships/hyperlink" Target="consultantplus://offline/ref=258427B2F4FBC101D02E17729D05DF9B59E0E17178BEBAA7BE0861412EBE5B31856C4852EFD7D7414AA8D7AECFA089E714140E33713386B285516767P85FE" TargetMode = "External"/>
	<Relationship Id="rId107" Type="http://schemas.openxmlformats.org/officeDocument/2006/relationships/hyperlink" Target="consultantplus://offline/ref=258427B2F4FBC101D02E17729D05DF9B59E0E17178BEBAA7BE0861412EBE5B31856C4852EFD7D7414AA8D7AECDA089E714140E33713386B285516767P85FE" TargetMode = "External"/>
	<Relationship Id="rId108" Type="http://schemas.openxmlformats.org/officeDocument/2006/relationships/hyperlink" Target="consultantplus://offline/ref=258427B2F4FBC101D02E17729D05DF9B59E0E17178BEBAA7BE0861412EBE5B31856C4852EFD7D7414AA8D7AECAA089E714140E33713386B285516767P85FE" TargetMode = "External"/>
	<Relationship Id="rId109" Type="http://schemas.openxmlformats.org/officeDocument/2006/relationships/hyperlink" Target="consultantplus://offline/ref=258427B2F4FBC101D02E097F8B69809255EFB87C7ABEB4F5E45E671671EE5D64C52C4E07AC93DA484CA383FC8AFED0B6555F02316A2F87B2P958E" TargetMode = "External"/>
	<Relationship Id="rId110" Type="http://schemas.openxmlformats.org/officeDocument/2006/relationships/hyperlink" Target="consultantplus://offline/ref=258427B2F4FBC101D02E17729D05DF9B59E0E17178BEBAA7BE0861412EBE5B31856C4852EFD7D7414AA8D7AECBA089E714140E33713386B285516767P85FE" TargetMode = "External"/>
	<Relationship Id="rId111" Type="http://schemas.openxmlformats.org/officeDocument/2006/relationships/hyperlink" Target="consultantplus://offline/ref=258427B2F4FBC101D02E097F8B69809255EFB87C7ABEB4F5E45E671671EE5D64C52C4E07AC93DA424DA383FC8AFED0B6555F02316A2F87B2P958E" TargetMode = "External"/>
	<Relationship Id="rId112" Type="http://schemas.openxmlformats.org/officeDocument/2006/relationships/hyperlink" Target="consultantplus://offline/ref=258427B2F4FBC101D02E097F8B69809255EFB87C7ABEB4F5E45E671671EE5D64C52C4E07AC93DA424DA383FC8AFED0B6555F02316A2F87B2P958E" TargetMode = "External"/>
	<Relationship Id="rId113" Type="http://schemas.openxmlformats.org/officeDocument/2006/relationships/hyperlink" Target="consultantplus://offline/ref=258427B2F4FBC101D02E17729D05DF9B59E0E17178BEBAA7BE0861412EBE5B31856C4852EFD7D7414AA8D7AEC9A089E714140E33713386B285516767P85FE" TargetMode = "External"/>
	<Relationship Id="rId114" Type="http://schemas.openxmlformats.org/officeDocument/2006/relationships/hyperlink" Target="consultantplus://offline/ref=258427B2F4FBC101D02E17729D05DF9B59E0E1717BBAB6AABE0C61412EBE5B31856C4852EFD7D7414AA8D7AECBA089E714140E33713386B285516767P85FE" TargetMode = "External"/>
	<Relationship Id="rId115" Type="http://schemas.openxmlformats.org/officeDocument/2006/relationships/hyperlink" Target="consultantplus://offline/ref=258427B2F4FBC101D02E17729D05DF9B59E0E17178BEBAA7BE0861412EBE5B31856C4852EFD7D7414AA8D7A9CEA089E714140E33713386B285516767P85FE" TargetMode = "External"/>
	<Relationship Id="rId116" Type="http://schemas.openxmlformats.org/officeDocument/2006/relationships/hyperlink" Target="consultantplus://offline/ref=258427B2F4FBC101D02E17729D05DF9B59E0E17178BEBAA7BE0861412EBE5B31856C4852EFD7D7414AA8D7A9CBA089E714140E33713386B285516767P85FE" TargetMode = "External"/>
	<Relationship Id="rId117" Type="http://schemas.openxmlformats.org/officeDocument/2006/relationships/hyperlink" Target="consultantplus://offline/ref=258427B2F4FBC101D02E17729D05DF9B59E0E17178BEBAA7BE0861412EBE5B31856C4852EFD7D7414AA8D7A9C8A089E714140E33713386B285516767P85FE" TargetMode = "External"/>
	<Relationship Id="rId118" Type="http://schemas.openxmlformats.org/officeDocument/2006/relationships/header" Target="header2.xml"/>
	<Relationship Id="rId11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Омской области от 31.01.2019 N 4
(ред. от 28.11.2023)
"Об утверждении Порядка проведения и проверки итогового собеседования по русскому языку"</dc:title>
  <dcterms:created xsi:type="dcterms:W3CDTF">2023-12-05T04:57:09Z</dcterms:created>
</cp:coreProperties>
</file>